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622DE7" w14:textId="77777777" w:rsidR="007B4ADD" w:rsidRPr="00543951" w:rsidRDefault="007B4ADD" w:rsidP="007B4ADD">
      <w:pPr>
        <w:spacing w:line="360" w:lineRule="auto"/>
        <w:jc w:val="center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b/>
          <w:bCs/>
          <w:sz w:val="28"/>
          <w:szCs w:val="28"/>
          <w:rtl/>
        </w:rPr>
        <w:t>باسمه تعالي</w:t>
      </w:r>
      <w:r w:rsidRPr="00543951">
        <w:rPr>
          <w:rFonts w:ascii="IRMitra" w:hAnsi="IRMitra" w:cs="IRMitra"/>
          <w:sz w:val="28"/>
          <w:szCs w:val="28"/>
          <w:rtl/>
        </w:rPr>
        <w:t xml:space="preserve"> </w:t>
      </w:r>
    </w:p>
    <w:p w14:paraId="7187B747" w14:textId="77777777" w:rsidR="00253624" w:rsidRPr="00543951" w:rsidRDefault="00E43006" w:rsidP="00E43006">
      <w:pPr>
        <w:spacing w:line="360" w:lineRule="auto"/>
        <w:jc w:val="center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>خارج اصول</w:t>
      </w:r>
      <w:r w:rsidR="001230A9" w:rsidRPr="00543951">
        <w:rPr>
          <w:rFonts w:ascii="IRMitra" w:hAnsi="IRMitra" w:cs="IRMitra"/>
          <w:sz w:val="28"/>
          <w:szCs w:val="28"/>
          <w:rtl/>
        </w:rPr>
        <w:t>:</w:t>
      </w:r>
      <w:r w:rsidR="001230A9" w:rsidRPr="00543951">
        <w:rPr>
          <w:rFonts w:ascii="IRMitra" w:hAnsi="IRMitra" w:cs="IRMitra"/>
          <w:sz w:val="28"/>
          <w:szCs w:val="28"/>
          <w:rtl/>
        </w:rPr>
        <w:tab/>
      </w:r>
      <w:r w:rsidR="001230A9" w:rsidRPr="00543951">
        <w:rPr>
          <w:rFonts w:ascii="IRMitra" w:hAnsi="IRMitra" w:cs="IRMitra"/>
          <w:sz w:val="28"/>
          <w:szCs w:val="28"/>
          <w:rtl/>
        </w:rPr>
        <w:tab/>
      </w:r>
      <w:r w:rsidR="001230A9" w:rsidRPr="00543951">
        <w:rPr>
          <w:rFonts w:ascii="IRMitra" w:hAnsi="IRMitra" w:cs="IRMitra"/>
          <w:sz w:val="28"/>
          <w:szCs w:val="28"/>
          <w:rtl/>
        </w:rPr>
        <w:tab/>
      </w:r>
      <w:r w:rsidR="00253624" w:rsidRPr="00543951">
        <w:rPr>
          <w:rFonts w:ascii="IRMitra" w:hAnsi="IRMitra" w:cs="IRMitra"/>
          <w:sz w:val="28"/>
          <w:szCs w:val="28"/>
          <w:rtl/>
        </w:rPr>
        <w:tab/>
      </w:r>
      <w:r w:rsidR="00253624" w:rsidRPr="00543951">
        <w:rPr>
          <w:rFonts w:ascii="IRMitra" w:hAnsi="IRMitra" w:cs="IRMitra"/>
          <w:sz w:val="28"/>
          <w:szCs w:val="28"/>
          <w:rtl/>
        </w:rPr>
        <w:tab/>
      </w:r>
      <w:r w:rsidR="00253624" w:rsidRPr="00543951">
        <w:rPr>
          <w:rFonts w:ascii="IRMitra" w:hAnsi="IRMitra" w:cs="IRMitra"/>
          <w:sz w:val="28"/>
          <w:szCs w:val="28"/>
          <w:rtl/>
        </w:rPr>
        <w:tab/>
      </w:r>
      <w:r w:rsidR="00253624" w:rsidRPr="00543951">
        <w:rPr>
          <w:rFonts w:ascii="IRMitra" w:hAnsi="IRMitra" w:cs="IRMitra"/>
          <w:sz w:val="28"/>
          <w:szCs w:val="28"/>
          <w:rtl/>
        </w:rPr>
        <w:tab/>
      </w:r>
      <w:r w:rsidR="00253624" w:rsidRPr="00543951">
        <w:rPr>
          <w:rFonts w:ascii="IRMitra" w:hAnsi="IRMitra" w:cs="IRMitra"/>
          <w:sz w:val="28"/>
          <w:szCs w:val="28"/>
          <w:rtl/>
        </w:rPr>
        <w:tab/>
        <w:t xml:space="preserve">تاريخ </w:t>
      </w:r>
      <w:r w:rsidR="00897D8C" w:rsidRPr="00543951">
        <w:rPr>
          <w:rFonts w:ascii="IRMitra" w:hAnsi="IRMitra" w:cs="IRMitra"/>
          <w:sz w:val="28"/>
          <w:szCs w:val="28"/>
          <w:rtl/>
        </w:rPr>
        <w:t>7</w:t>
      </w:r>
      <w:r w:rsidR="00253624" w:rsidRPr="00543951">
        <w:rPr>
          <w:rFonts w:ascii="IRMitra" w:hAnsi="IRMitra" w:cs="IRMitra"/>
          <w:sz w:val="28"/>
          <w:szCs w:val="28"/>
          <w:rtl/>
        </w:rPr>
        <w:t>/</w:t>
      </w:r>
      <w:r w:rsidRPr="00543951">
        <w:rPr>
          <w:rFonts w:ascii="IRMitra" w:hAnsi="IRMitra" w:cs="IRMitra"/>
          <w:sz w:val="28"/>
          <w:szCs w:val="28"/>
          <w:rtl/>
        </w:rPr>
        <w:t>8</w:t>
      </w:r>
      <w:r w:rsidR="00253624" w:rsidRPr="00543951">
        <w:rPr>
          <w:rFonts w:ascii="IRMitra" w:hAnsi="IRMitra" w:cs="IRMitra"/>
          <w:sz w:val="28"/>
          <w:szCs w:val="28"/>
          <w:rtl/>
        </w:rPr>
        <w:t>/139</w:t>
      </w:r>
      <w:r w:rsidR="009624F0" w:rsidRPr="00543951">
        <w:rPr>
          <w:rFonts w:ascii="IRMitra" w:hAnsi="IRMitra" w:cs="IRMitra"/>
          <w:sz w:val="28"/>
          <w:szCs w:val="28"/>
          <w:rtl/>
        </w:rPr>
        <w:t>2</w:t>
      </w:r>
    </w:p>
    <w:p w14:paraId="7E8F201E" w14:textId="77777777" w:rsidR="00161803" w:rsidRPr="00543951" w:rsidRDefault="00161803" w:rsidP="00161803">
      <w:pPr>
        <w:pStyle w:val="Heading1"/>
        <w:rPr>
          <w:rFonts w:ascii="IRMitra" w:hAnsi="IRMitra" w:cs="IRMitra"/>
          <w:color w:val="0070C0"/>
          <w:sz w:val="28"/>
          <w:szCs w:val="28"/>
          <w:rtl/>
        </w:rPr>
      </w:pPr>
      <w:r w:rsidRPr="00543951">
        <w:rPr>
          <w:rFonts w:ascii="IRMitra" w:hAnsi="IRMitra" w:cs="IRMitra"/>
          <w:color w:val="0070C0"/>
          <w:sz w:val="28"/>
          <w:szCs w:val="28"/>
          <w:rtl/>
        </w:rPr>
        <w:t xml:space="preserve">تفصیل در حجیّت ظهور به اعتبار حالات: </w:t>
      </w:r>
    </w:p>
    <w:p w14:paraId="53D00C85" w14:textId="77777777" w:rsidR="00161803" w:rsidRPr="00543951" w:rsidRDefault="00161803" w:rsidP="00161803">
      <w:pPr>
        <w:pStyle w:val="Heading1"/>
        <w:rPr>
          <w:rFonts w:ascii="IRMitra" w:hAnsi="IRMitra" w:cs="IRMitra"/>
          <w:color w:val="0070C0"/>
          <w:sz w:val="28"/>
          <w:szCs w:val="28"/>
          <w:rtl/>
        </w:rPr>
      </w:pPr>
      <w:r w:rsidRPr="00543951">
        <w:rPr>
          <w:rFonts w:ascii="IRMitra" w:hAnsi="IRMitra" w:cs="IRMitra"/>
          <w:color w:val="0070C0"/>
          <w:sz w:val="28"/>
          <w:szCs w:val="28"/>
          <w:rtl/>
        </w:rPr>
        <w:t>اعتبار اصالة الظهور قبل از فحص یا بعد از آن</w:t>
      </w:r>
    </w:p>
    <w:p w14:paraId="6F7D1A43" w14:textId="71D62A5E" w:rsidR="00253624" w:rsidRPr="00543951" w:rsidRDefault="00161803" w:rsidP="00E10FB9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>بحث ما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 در اين</w:t>
      </w:r>
      <w:r w:rsidR="007C2621" w:rsidRPr="00543951">
        <w:rPr>
          <w:rFonts w:ascii="IRMitra" w:hAnsi="IRMitra" w:cs="IRMitra"/>
          <w:sz w:val="28"/>
          <w:szCs w:val="28"/>
          <w:rtl/>
        </w:rPr>
        <w:t>ست كه آيا اصالة الظهور قب</w:t>
      </w:r>
      <w:r w:rsidRPr="00543951">
        <w:rPr>
          <w:rFonts w:ascii="IRMitra" w:hAnsi="IRMitra" w:cs="IRMitra"/>
          <w:sz w:val="28"/>
          <w:szCs w:val="28"/>
          <w:rtl/>
        </w:rPr>
        <w:t>ل از فحص معتبر است يا نه</w:t>
      </w:r>
      <w:r w:rsidR="007C2621" w:rsidRPr="00543951">
        <w:rPr>
          <w:rFonts w:ascii="IRMitra" w:hAnsi="IRMitra" w:cs="IRMitra"/>
          <w:sz w:val="28"/>
          <w:szCs w:val="28"/>
          <w:rtl/>
        </w:rPr>
        <w:t>؟ البت</w:t>
      </w:r>
      <w:r w:rsidRPr="00543951">
        <w:rPr>
          <w:rFonts w:ascii="IRMitra" w:hAnsi="IRMitra" w:cs="IRMitra"/>
          <w:sz w:val="28"/>
          <w:szCs w:val="28"/>
          <w:rtl/>
        </w:rPr>
        <w:t>ه اين بحث به يك معنا مي‌تواند  تفصيلي در حجيت ظهور تلقي بشود،</w:t>
      </w:r>
      <w:r w:rsidR="007C2621" w:rsidRPr="00543951">
        <w:rPr>
          <w:rFonts w:ascii="IRMitra" w:hAnsi="IRMitra" w:cs="IRMitra"/>
          <w:sz w:val="28"/>
          <w:szCs w:val="28"/>
          <w:rtl/>
        </w:rPr>
        <w:t xml:space="preserve"> به اعتبار حالات قبل</w:t>
      </w:r>
      <w:r w:rsidR="00B87064" w:rsidRPr="00543951">
        <w:rPr>
          <w:rFonts w:ascii="IRMitra" w:hAnsi="IRMitra" w:cs="IRMitra"/>
          <w:sz w:val="28"/>
          <w:szCs w:val="28"/>
          <w:rtl/>
        </w:rPr>
        <w:t xml:space="preserve"> از فحص </w:t>
      </w:r>
      <w:r w:rsidR="00E10FB9" w:rsidRPr="00543951">
        <w:rPr>
          <w:rFonts w:ascii="IRMitra" w:hAnsi="IRMitra" w:cs="IRMitra"/>
          <w:sz w:val="28"/>
          <w:szCs w:val="28"/>
          <w:rtl/>
        </w:rPr>
        <w:t>و</w:t>
      </w:r>
      <w:r w:rsidR="004B07D3">
        <w:rPr>
          <w:rFonts w:ascii="IRMitra" w:hAnsi="IRMitra" w:cs="IRMitra" w:hint="cs"/>
          <w:sz w:val="28"/>
          <w:szCs w:val="28"/>
          <w:rtl/>
        </w:rPr>
        <w:t xml:space="preserve"> بعد از فحص و </w:t>
      </w:r>
      <w:bookmarkStart w:id="0" w:name="_GoBack"/>
      <w:bookmarkEnd w:id="0"/>
      <w:r w:rsidR="00E10FB9" w:rsidRPr="00543951">
        <w:rPr>
          <w:rFonts w:ascii="IRMitra" w:hAnsi="IRMitra" w:cs="IRMitra"/>
          <w:sz w:val="28"/>
          <w:szCs w:val="28"/>
          <w:rtl/>
        </w:rPr>
        <w:t xml:space="preserve"> نه</w:t>
      </w:r>
      <w:r w:rsidR="000D4C9E" w:rsidRPr="00543951">
        <w:rPr>
          <w:rFonts w:ascii="IRMitra" w:hAnsi="IRMitra" w:cs="IRMitra"/>
          <w:sz w:val="28"/>
          <w:szCs w:val="28"/>
          <w:rtl/>
        </w:rPr>
        <w:t xml:space="preserve"> تفصيل به حسب موارد</w:t>
      </w:r>
      <w:r w:rsidR="00DE5D24" w:rsidRPr="00543951">
        <w:rPr>
          <w:rFonts w:ascii="IRMitra" w:hAnsi="IRMitra" w:cs="IRMitra"/>
          <w:sz w:val="28"/>
          <w:szCs w:val="28"/>
          <w:rtl/>
        </w:rPr>
        <w:t xml:space="preserve">. </w:t>
      </w:r>
    </w:p>
    <w:p w14:paraId="2D657547" w14:textId="77777777" w:rsidR="00D412D2" w:rsidRPr="00543951" w:rsidRDefault="00DE5D24" w:rsidP="00E10FB9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>بحث اينكه آيا شرط عمل به ظهور</w:t>
      </w:r>
      <w:r w:rsidR="00E10FB9" w:rsidRPr="00543951">
        <w:rPr>
          <w:rFonts w:ascii="IRMitra" w:hAnsi="IRMitra" w:cs="IRMitra"/>
          <w:sz w:val="28"/>
          <w:szCs w:val="28"/>
          <w:rtl/>
        </w:rPr>
        <w:t>،</w:t>
      </w:r>
      <w:r w:rsidRPr="00543951">
        <w:rPr>
          <w:rFonts w:ascii="IRMitra" w:hAnsi="IRMitra" w:cs="IRMitra"/>
          <w:sz w:val="28"/>
          <w:szCs w:val="28"/>
          <w:rtl/>
        </w:rPr>
        <w:t xml:space="preserve"> فحص </w:t>
      </w:r>
      <w:r w:rsidR="00E10FB9" w:rsidRPr="00543951">
        <w:rPr>
          <w:rFonts w:ascii="IRMitra" w:hAnsi="IRMitra" w:cs="IRMitra"/>
          <w:sz w:val="28"/>
          <w:szCs w:val="28"/>
          <w:rtl/>
        </w:rPr>
        <w:t>ا</w:t>
      </w:r>
      <w:r w:rsidR="00161803" w:rsidRPr="00543951">
        <w:rPr>
          <w:rFonts w:ascii="IRMitra" w:hAnsi="IRMitra" w:cs="IRMitra"/>
          <w:sz w:val="28"/>
          <w:szCs w:val="28"/>
          <w:rtl/>
        </w:rPr>
        <w:t>ست به يك معنا</w:t>
      </w:r>
      <w:r w:rsidRPr="00543951">
        <w:rPr>
          <w:rFonts w:ascii="IRMitra" w:hAnsi="IRMitra" w:cs="IRMitra"/>
          <w:sz w:val="28"/>
          <w:szCs w:val="28"/>
          <w:rtl/>
        </w:rPr>
        <w:t xml:space="preserve"> مي‌تواند جزء تفصيلات در</w:t>
      </w:r>
      <w:r w:rsidR="00993EDE" w:rsidRPr="00543951">
        <w:rPr>
          <w:rFonts w:ascii="IRMitra" w:hAnsi="IRMitra" w:cs="IRMitra"/>
          <w:sz w:val="28"/>
          <w:szCs w:val="28"/>
          <w:rtl/>
        </w:rPr>
        <w:t xml:space="preserve"> مسئله حجيت ظهور قرار بگيرد و در رديف بحثهاي ما باشد كه تفصيلهاي در باب ظهور</w:t>
      </w:r>
      <w:r w:rsidRPr="00543951">
        <w:rPr>
          <w:rFonts w:ascii="IRMitra" w:hAnsi="IRMitra" w:cs="IRMitra"/>
          <w:sz w:val="28"/>
          <w:szCs w:val="28"/>
          <w:rtl/>
        </w:rPr>
        <w:t xml:space="preserve"> را بررسی مي‌كرديم</w:t>
      </w:r>
      <w:r w:rsidR="00E10FB9" w:rsidRPr="00543951">
        <w:rPr>
          <w:rFonts w:ascii="IRMitra" w:hAnsi="IRMitra" w:cs="IRMitra"/>
          <w:sz w:val="28"/>
          <w:szCs w:val="28"/>
          <w:rtl/>
        </w:rPr>
        <w:t>.</w:t>
      </w:r>
      <w:r w:rsidRPr="00543951">
        <w:rPr>
          <w:rFonts w:ascii="IRMitra" w:hAnsi="IRMitra" w:cs="IRMitra"/>
          <w:sz w:val="28"/>
          <w:szCs w:val="28"/>
          <w:rtl/>
        </w:rPr>
        <w:t xml:space="preserve"> ولي خب شايد اين را به عنوان شرط حجيت 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ظهور بگيريم، </w:t>
      </w:r>
      <w:r w:rsidRPr="00543951">
        <w:rPr>
          <w:rFonts w:ascii="IRMitra" w:hAnsi="IRMitra" w:cs="IRMitra"/>
          <w:sz w:val="28"/>
          <w:szCs w:val="28"/>
          <w:rtl/>
        </w:rPr>
        <w:t>بهتر باشد</w:t>
      </w:r>
      <w:r w:rsidR="00E10FB9" w:rsidRPr="00543951">
        <w:rPr>
          <w:rFonts w:ascii="IRMitra" w:hAnsi="IRMitra" w:cs="IRMitra"/>
          <w:sz w:val="28"/>
          <w:szCs w:val="28"/>
          <w:rtl/>
        </w:rPr>
        <w:t>.</w:t>
      </w:r>
      <w:r w:rsidRPr="00543951">
        <w:rPr>
          <w:rFonts w:ascii="IRMitra" w:hAnsi="IRMitra" w:cs="IRMitra"/>
          <w:sz w:val="28"/>
          <w:szCs w:val="28"/>
          <w:rtl/>
        </w:rPr>
        <w:t xml:space="preserve"> ولي حالا </w:t>
      </w:r>
      <w:r w:rsidR="00E10FB9" w:rsidRPr="00543951">
        <w:rPr>
          <w:rFonts w:ascii="IRMitra" w:hAnsi="IRMitra" w:cs="IRMitra"/>
          <w:sz w:val="28"/>
          <w:szCs w:val="28"/>
          <w:rtl/>
        </w:rPr>
        <w:t>چون بحثِ حجيت ظواهر كتاب</w:t>
      </w:r>
      <w:r w:rsidR="00161803" w:rsidRPr="00543951">
        <w:rPr>
          <w:rFonts w:ascii="IRMitra" w:hAnsi="IRMitra" w:cs="IRMitra"/>
          <w:sz w:val="28"/>
          <w:szCs w:val="28"/>
          <w:rtl/>
        </w:rPr>
        <w:t>،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 مفص</w:t>
      </w:r>
      <w:r w:rsidR="00161803" w:rsidRPr="00543951">
        <w:rPr>
          <w:rFonts w:ascii="IRMitra" w:hAnsi="IRMitra" w:cs="IRMitra"/>
          <w:sz w:val="28"/>
          <w:szCs w:val="28"/>
          <w:rtl/>
        </w:rPr>
        <w:t>ّ</w:t>
      </w:r>
      <w:r w:rsidR="00993EDE" w:rsidRPr="00543951">
        <w:rPr>
          <w:rFonts w:ascii="IRMitra" w:hAnsi="IRMitra" w:cs="IRMitra"/>
          <w:sz w:val="28"/>
          <w:szCs w:val="28"/>
          <w:rtl/>
        </w:rPr>
        <w:t>ل‌ است و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 نمي‌رسيم وارد آن </w:t>
      </w:r>
      <w:r w:rsidRPr="00543951">
        <w:rPr>
          <w:rFonts w:ascii="IRMitra" w:hAnsi="IRMitra" w:cs="IRMitra"/>
          <w:sz w:val="28"/>
          <w:szCs w:val="28"/>
          <w:rtl/>
        </w:rPr>
        <w:t>شويم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، </w:t>
      </w:r>
      <w:r w:rsidRPr="00543951">
        <w:rPr>
          <w:rFonts w:ascii="IRMitra" w:hAnsi="IRMitra" w:cs="IRMitra"/>
          <w:sz w:val="28"/>
          <w:szCs w:val="28"/>
          <w:rtl/>
        </w:rPr>
        <w:t>اين بود كه اين بحث را مقد</w:t>
      </w:r>
      <w:r w:rsidR="00161803" w:rsidRPr="00543951">
        <w:rPr>
          <w:rFonts w:ascii="IRMitra" w:hAnsi="IRMitra" w:cs="IRMitra"/>
          <w:sz w:val="28"/>
          <w:szCs w:val="28"/>
          <w:rtl/>
        </w:rPr>
        <w:t>ّ</w:t>
      </w:r>
      <w:r w:rsidRPr="00543951">
        <w:rPr>
          <w:rFonts w:ascii="IRMitra" w:hAnsi="IRMitra" w:cs="IRMitra"/>
          <w:sz w:val="28"/>
          <w:szCs w:val="28"/>
          <w:rtl/>
        </w:rPr>
        <w:t xml:space="preserve">م كردم. </w:t>
      </w:r>
    </w:p>
    <w:p w14:paraId="2850DEDD" w14:textId="77777777" w:rsidR="00D412D2" w:rsidRPr="00543951" w:rsidRDefault="00D412D2" w:rsidP="00D412D2">
      <w:pPr>
        <w:pStyle w:val="Heading1"/>
        <w:rPr>
          <w:rFonts w:ascii="IRMitra" w:hAnsi="IRMitra" w:cs="IRMitra"/>
          <w:color w:val="0070C0"/>
          <w:sz w:val="28"/>
          <w:szCs w:val="28"/>
          <w:rtl/>
        </w:rPr>
      </w:pPr>
      <w:r w:rsidRPr="00543951">
        <w:rPr>
          <w:rFonts w:ascii="IRMitra" w:hAnsi="IRMitra" w:cs="IRMitra"/>
          <w:color w:val="0070C0"/>
          <w:sz w:val="28"/>
          <w:szCs w:val="28"/>
          <w:rtl/>
        </w:rPr>
        <w:t>سابقه بحث</w:t>
      </w:r>
    </w:p>
    <w:p w14:paraId="4182955C" w14:textId="77777777" w:rsidR="00993EDE" w:rsidRPr="00543951" w:rsidRDefault="00DE5D24" w:rsidP="00E10FB9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>اين بحث را آقايان اينجا بخصوص مطرح نكرد</w:t>
      </w:r>
      <w:r w:rsidR="00993EDE" w:rsidRPr="00543951">
        <w:rPr>
          <w:rFonts w:ascii="IRMitra" w:hAnsi="IRMitra" w:cs="IRMitra"/>
          <w:sz w:val="28"/>
          <w:szCs w:val="28"/>
          <w:rtl/>
        </w:rPr>
        <w:t>ه ا</w:t>
      </w:r>
      <w:r w:rsidRPr="00543951">
        <w:rPr>
          <w:rFonts w:ascii="IRMitra" w:hAnsi="IRMitra" w:cs="IRMitra"/>
          <w:sz w:val="28"/>
          <w:szCs w:val="28"/>
          <w:rtl/>
        </w:rPr>
        <w:t xml:space="preserve">ند 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Pr="00543951">
        <w:rPr>
          <w:rFonts w:ascii="IRMitra" w:hAnsi="IRMitra" w:cs="IRMitra"/>
          <w:sz w:val="28"/>
          <w:szCs w:val="28"/>
          <w:rtl/>
        </w:rPr>
        <w:t>در ذيل بحث عام</w:t>
      </w:r>
      <w:r w:rsidR="00161803" w:rsidRPr="00543951">
        <w:rPr>
          <w:rFonts w:ascii="IRMitra" w:hAnsi="IRMitra" w:cs="IRMitra"/>
          <w:sz w:val="28"/>
          <w:szCs w:val="28"/>
          <w:rtl/>
        </w:rPr>
        <w:t>ّ</w:t>
      </w:r>
      <w:r w:rsidRPr="00543951">
        <w:rPr>
          <w:rFonts w:ascii="IRMitra" w:hAnsi="IRMitra" w:cs="IRMitra"/>
          <w:sz w:val="28"/>
          <w:szCs w:val="28"/>
          <w:rtl/>
        </w:rPr>
        <w:t xml:space="preserve"> و خاص</w:t>
      </w:r>
      <w:r w:rsidR="00161803" w:rsidRPr="00543951">
        <w:rPr>
          <w:rFonts w:ascii="IRMitra" w:hAnsi="IRMitra" w:cs="IRMitra"/>
          <w:sz w:val="28"/>
          <w:szCs w:val="28"/>
          <w:rtl/>
        </w:rPr>
        <w:t>ّ</w:t>
      </w:r>
      <w:r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993EDE" w:rsidRPr="00543951">
        <w:rPr>
          <w:rFonts w:ascii="IRMitra" w:hAnsi="IRMitra" w:cs="IRMitra"/>
          <w:sz w:val="28"/>
          <w:szCs w:val="28"/>
          <w:rtl/>
        </w:rPr>
        <w:t>آورده اند،</w:t>
      </w:r>
      <w:r w:rsidRPr="00543951">
        <w:rPr>
          <w:rFonts w:ascii="IRMitra" w:hAnsi="IRMitra" w:cs="IRMitra"/>
          <w:sz w:val="28"/>
          <w:szCs w:val="28"/>
          <w:rtl/>
        </w:rPr>
        <w:t xml:space="preserve"> كه آيا فحص از مخص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ّص لازم است يا نه </w:t>
      </w:r>
      <w:r w:rsidRPr="00543951">
        <w:rPr>
          <w:rFonts w:ascii="IRMitra" w:hAnsi="IRMitra" w:cs="IRMitra"/>
          <w:sz w:val="28"/>
          <w:szCs w:val="28"/>
          <w:rtl/>
        </w:rPr>
        <w:t xml:space="preserve">؟ </w:t>
      </w:r>
    </w:p>
    <w:p w14:paraId="49A8B26D" w14:textId="77777777" w:rsidR="00993EDE" w:rsidRPr="00543951" w:rsidRDefault="00DE5D24" w:rsidP="00E10FB9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 xml:space="preserve">مرحوم آخوند در كفايه اين بحث را مطرح </w:t>
      </w:r>
      <w:r w:rsidR="0027789D" w:rsidRPr="00543951">
        <w:rPr>
          <w:rFonts w:ascii="IRMitra" w:hAnsi="IRMitra" w:cs="IRMitra"/>
          <w:sz w:val="28"/>
          <w:szCs w:val="28"/>
          <w:rtl/>
        </w:rPr>
        <w:t>كرده</w:t>
      </w:r>
      <w:r w:rsidR="00F4303C" w:rsidRPr="00543951">
        <w:rPr>
          <w:rStyle w:val="FootnoteReference"/>
          <w:rFonts w:ascii="IRMitra" w:hAnsi="IRMitra" w:cs="IRMitra"/>
          <w:sz w:val="28"/>
          <w:szCs w:val="28"/>
          <w:rtl/>
        </w:rPr>
        <w:footnoteReference w:id="1"/>
      </w:r>
      <w:r w:rsidR="0027789D" w:rsidRPr="00543951">
        <w:rPr>
          <w:rFonts w:ascii="IRMitra" w:hAnsi="IRMitra" w:cs="IRMitra"/>
          <w:sz w:val="28"/>
          <w:szCs w:val="28"/>
          <w:rtl/>
        </w:rPr>
        <w:t xml:space="preserve"> و محورهاي پنج‌گانه‌اي را در موردش دنبال كرده </w:t>
      </w:r>
      <w:r w:rsidR="00993EDE" w:rsidRPr="00543951">
        <w:rPr>
          <w:rFonts w:ascii="IRMitra" w:hAnsi="IRMitra" w:cs="IRMitra"/>
          <w:sz w:val="28"/>
          <w:szCs w:val="28"/>
          <w:rtl/>
        </w:rPr>
        <w:t xml:space="preserve">است. 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يكي از </w:t>
      </w:r>
      <w:r w:rsidR="0027789D" w:rsidRPr="00543951">
        <w:rPr>
          <w:rFonts w:ascii="IRMitra" w:hAnsi="IRMitra" w:cs="IRMitra"/>
          <w:sz w:val="28"/>
          <w:szCs w:val="28"/>
          <w:rtl/>
        </w:rPr>
        <w:t>محورهاي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 سه گانه اش اين</w:t>
      </w:r>
      <w:r w:rsidR="0027789D" w:rsidRPr="00543951">
        <w:rPr>
          <w:rFonts w:ascii="IRMitra" w:hAnsi="IRMitra" w:cs="IRMitra"/>
          <w:sz w:val="28"/>
          <w:szCs w:val="28"/>
          <w:rtl/>
        </w:rPr>
        <w:t>ست كه دليل بر لزوم فحص چيست</w:t>
      </w:r>
      <w:r w:rsidR="00F4303C" w:rsidRPr="00543951">
        <w:rPr>
          <w:rStyle w:val="FootnoteReference"/>
          <w:rFonts w:ascii="IRMitra" w:hAnsi="IRMitra" w:cs="IRMitra"/>
          <w:sz w:val="28"/>
          <w:szCs w:val="28"/>
          <w:rtl/>
        </w:rPr>
        <w:footnoteReference w:id="2"/>
      </w:r>
      <w:r w:rsidR="0027789D" w:rsidRPr="00543951">
        <w:rPr>
          <w:rFonts w:ascii="IRMitra" w:hAnsi="IRMitra" w:cs="IRMitra"/>
          <w:sz w:val="28"/>
          <w:szCs w:val="28"/>
          <w:rtl/>
        </w:rPr>
        <w:t xml:space="preserve">؟ 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="0027789D" w:rsidRPr="00543951">
        <w:rPr>
          <w:rFonts w:ascii="IRMitra" w:hAnsi="IRMitra" w:cs="IRMitra"/>
          <w:sz w:val="28"/>
          <w:szCs w:val="28"/>
          <w:rtl/>
        </w:rPr>
        <w:t xml:space="preserve">يكي </w:t>
      </w:r>
      <w:r w:rsidR="00E10FB9" w:rsidRPr="00543951">
        <w:rPr>
          <w:rFonts w:ascii="IRMitra" w:hAnsi="IRMitra" w:cs="IRMitra"/>
          <w:sz w:val="28"/>
          <w:szCs w:val="28"/>
          <w:rtl/>
        </w:rPr>
        <w:t>اين</w:t>
      </w:r>
      <w:r w:rsidR="0027789D" w:rsidRPr="00543951">
        <w:rPr>
          <w:rFonts w:ascii="IRMitra" w:hAnsi="IRMitra" w:cs="IRMitra"/>
          <w:sz w:val="28"/>
          <w:szCs w:val="28"/>
          <w:rtl/>
        </w:rPr>
        <w:t xml:space="preserve">كه مقدار فحص لازم چقدر </w:t>
      </w:r>
      <w:r w:rsidR="00993EDE" w:rsidRPr="00543951">
        <w:rPr>
          <w:rFonts w:ascii="IRMitra" w:hAnsi="IRMitra" w:cs="IRMitra"/>
          <w:sz w:val="28"/>
          <w:szCs w:val="28"/>
          <w:rtl/>
        </w:rPr>
        <w:t>است</w:t>
      </w:r>
      <w:r w:rsidR="00F4303C" w:rsidRPr="00543951">
        <w:rPr>
          <w:rStyle w:val="FootnoteReference"/>
          <w:rFonts w:ascii="IRMitra" w:hAnsi="IRMitra" w:cs="IRMitra"/>
          <w:sz w:val="28"/>
          <w:szCs w:val="28"/>
          <w:rtl/>
        </w:rPr>
        <w:footnoteReference w:id="3"/>
      </w:r>
      <w:r w:rsidR="00993EDE" w:rsidRPr="00543951">
        <w:rPr>
          <w:rFonts w:ascii="IRMitra" w:hAnsi="IRMitra" w:cs="IRMitra"/>
          <w:sz w:val="28"/>
          <w:szCs w:val="28"/>
          <w:rtl/>
        </w:rPr>
        <w:t>؟ و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 آیا</w:t>
      </w:r>
      <w:r w:rsidR="0027789D" w:rsidRPr="00543951">
        <w:rPr>
          <w:rFonts w:ascii="IRMitra" w:hAnsi="IRMitra" w:cs="IRMitra"/>
          <w:sz w:val="28"/>
          <w:szCs w:val="28"/>
          <w:rtl/>
        </w:rPr>
        <w:t xml:space="preserve"> فحص در اصول لفظيه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 با فحص در اصول عمليه، فرق دارد يا نه</w:t>
      </w:r>
      <w:r w:rsidR="00F4303C" w:rsidRPr="00543951">
        <w:rPr>
          <w:rStyle w:val="FootnoteReference"/>
          <w:rFonts w:ascii="IRMitra" w:hAnsi="IRMitra" w:cs="IRMitra"/>
          <w:sz w:val="28"/>
          <w:szCs w:val="28"/>
          <w:rtl/>
        </w:rPr>
        <w:footnoteReference w:id="4"/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27789D" w:rsidRPr="00543951">
        <w:rPr>
          <w:rFonts w:ascii="IRMitra" w:hAnsi="IRMitra" w:cs="IRMitra"/>
          <w:sz w:val="28"/>
          <w:szCs w:val="28"/>
          <w:rtl/>
        </w:rPr>
        <w:t>؟ ما اين بحث را مفص</w:t>
      </w:r>
      <w:r w:rsidR="00993EDE" w:rsidRPr="00543951">
        <w:rPr>
          <w:rFonts w:ascii="IRMitra" w:hAnsi="IRMitra" w:cs="IRMitra"/>
          <w:sz w:val="28"/>
          <w:szCs w:val="28"/>
          <w:rtl/>
        </w:rPr>
        <w:t>ّ</w:t>
      </w:r>
      <w:r w:rsidR="0027789D" w:rsidRPr="00543951">
        <w:rPr>
          <w:rFonts w:ascii="IRMitra" w:hAnsi="IRMitra" w:cs="IRMitra"/>
          <w:sz w:val="28"/>
          <w:szCs w:val="28"/>
          <w:rtl/>
        </w:rPr>
        <w:t>ل در بحث عام و خاص طرح كرديم</w:t>
      </w:r>
      <w:r w:rsidR="00993EDE" w:rsidRPr="00543951">
        <w:rPr>
          <w:rFonts w:ascii="IRMitra" w:hAnsi="IRMitra" w:cs="IRMitra"/>
          <w:sz w:val="28"/>
          <w:szCs w:val="28"/>
          <w:rtl/>
        </w:rPr>
        <w:t>؛</w:t>
      </w:r>
      <w:r w:rsidR="0027789D" w:rsidRPr="00543951">
        <w:rPr>
          <w:rFonts w:ascii="IRMitra" w:hAnsi="IRMitra" w:cs="IRMitra"/>
          <w:sz w:val="28"/>
          <w:szCs w:val="28"/>
          <w:rtl/>
        </w:rPr>
        <w:t xml:space="preserve"> در اين كتابي 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هم </w:t>
      </w:r>
      <w:r w:rsidR="0027789D" w:rsidRPr="00543951">
        <w:rPr>
          <w:rFonts w:ascii="IRMitra" w:hAnsi="IRMitra" w:cs="IRMitra"/>
          <w:sz w:val="28"/>
          <w:szCs w:val="28"/>
          <w:rtl/>
        </w:rPr>
        <w:t>كه خدمت دوستان دادم</w:t>
      </w:r>
      <w:r w:rsidR="00161803" w:rsidRPr="00543951">
        <w:rPr>
          <w:rFonts w:ascii="IRMitra" w:hAnsi="IRMitra" w:cs="IRMitra"/>
          <w:sz w:val="28"/>
          <w:szCs w:val="28"/>
          <w:rtl/>
        </w:rPr>
        <w:t>،</w:t>
      </w:r>
      <w:r w:rsidR="0027789D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در </w:t>
      </w:r>
      <w:r w:rsidR="0027789D" w:rsidRPr="00543951">
        <w:rPr>
          <w:rFonts w:ascii="IRMitra" w:hAnsi="IRMitra" w:cs="IRMitra"/>
          <w:sz w:val="28"/>
          <w:szCs w:val="28"/>
          <w:rtl/>
        </w:rPr>
        <w:t xml:space="preserve">بحثهاي ما 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از جلسه 76 تا 83 </w:t>
      </w:r>
      <w:r w:rsidR="0027789D" w:rsidRPr="00543951">
        <w:rPr>
          <w:rFonts w:ascii="IRMitra" w:hAnsi="IRMitra" w:cs="IRMitra"/>
          <w:sz w:val="28"/>
          <w:szCs w:val="28"/>
          <w:rtl/>
        </w:rPr>
        <w:t>نوشته شده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 است.</w:t>
      </w:r>
      <w:r w:rsidR="0027789D" w:rsidRPr="00543951">
        <w:rPr>
          <w:rFonts w:ascii="IRMitra" w:hAnsi="IRMitra" w:cs="IRMitra"/>
          <w:sz w:val="28"/>
          <w:szCs w:val="28"/>
          <w:rtl/>
        </w:rPr>
        <w:t xml:space="preserve"> در واقع هشت جلسه ما </w:t>
      </w:r>
      <w:r w:rsidR="00473D08" w:rsidRPr="00543951">
        <w:rPr>
          <w:rFonts w:ascii="IRMitra" w:hAnsi="IRMitra" w:cs="IRMitra"/>
          <w:sz w:val="28"/>
          <w:szCs w:val="28"/>
          <w:rtl/>
        </w:rPr>
        <w:t xml:space="preserve">در 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اين </w:t>
      </w:r>
      <w:r w:rsidR="00473D08" w:rsidRPr="00543951">
        <w:rPr>
          <w:rFonts w:ascii="IRMitra" w:hAnsi="IRMitra" w:cs="IRMitra"/>
          <w:sz w:val="28"/>
          <w:szCs w:val="28"/>
          <w:rtl/>
        </w:rPr>
        <w:t xml:space="preserve">مورد مفصل بحث كرديم 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نمي‌خواهم وارد همه نكات آن بحث </w:t>
      </w:r>
      <w:r w:rsidR="00473D08" w:rsidRPr="00543951">
        <w:rPr>
          <w:rFonts w:ascii="IRMitra" w:hAnsi="IRMitra" w:cs="IRMitra"/>
          <w:sz w:val="28"/>
          <w:szCs w:val="28"/>
          <w:rtl/>
        </w:rPr>
        <w:t xml:space="preserve">شوم. </w:t>
      </w:r>
    </w:p>
    <w:p w14:paraId="67D1EECA" w14:textId="77777777" w:rsidR="00993EDE" w:rsidRPr="00543951" w:rsidRDefault="00E51370" w:rsidP="00993EDE">
      <w:pPr>
        <w:pStyle w:val="Heading1"/>
        <w:rPr>
          <w:rFonts w:ascii="IRMitra" w:hAnsi="IRMitra" w:cs="IRMitra"/>
          <w:color w:val="0070C0"/>
          <w:sz w:val="28"/>
          <w:szCs w:val="28"/>
          <w:rtl/>
        </w:rPr>
      </w:pPr>
      <w:r w:rsidRPr="00543951">
        <w:rPr>
          <w:rFonts w:ascii="IRMitra" w:hAnsi="IRMitra" w:cs="IRMitra"/>
          <w:color w:val="0070C0"/>
          <w:sz w:val="28"/>
          <w:szCs w:val="28"/>
          <w:rtl/>
        </w:rPr>
        <w:t xml:space="preserve">موضوعات مورد </w:t>
      </w:r>
      <w:r w:rsidR="00993EDE" w:rsidRPr="00543951">
        <w:rPr>
          <w:rFonts w:ascii="IRMitra" w:hAnsi="IRMitra" w:cs="IRMitra"/>
          <w:color w:val="0070C0"/>
          <w:sz w:val="28"/>
          <w:szCs w:val="28"/>
          <w:rtl/>
        </w:rPr>
        <w:t xml:space="preserve"> بحث</w:t>
      </w:r>
      <w:r w:rsidRPr="00543951">
        <w:rPr>
          <w:rFonts w:ascii="IRMitra" w:hAnsi="IRMitra" w:cs="IRMitra"/>
          <w:color w:val="0070C0"/>
          <w:sz w:val="28"/>
          <w:szCs w:val="28"/>
          <w:rtl/>
        </w:rPr>
        <w:t xml:space="preserve"> در مانحن فیه</w:t>
      </w:r>
    </w:p>
    <w:p w14:paraId="7BC2AA80" w14:textId="77777777" w:rsidR="00D412D2" w:rsidRPr="00543951" w:rsidRDefault="00473D08" w:rsidP="002C1358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 xml:space="preserve">فقط مي‌خواهم </w:t>
      </w:r>
      <w:r w:rsidR="00E10FB9" w:rsidRPr="00543951">
        <w:rPr>
          <w:rFonts w:ascii="IRMitra" w:hAnsi="IRMitra" w:cs="IRMitra"/>
          <w:sz w:val="28"/>
          <w:szCs w:val="28"/>
          <w:rtl/>
        </w:rPr>
        <w:t>بگويم</w:t>
      </w:r>
      <w:r w:rsidRPr="00543951">
        <w:rPr>
          <w:rFonts w:ascii="IRMitra" w:hAnsi="IRMitra" w:cs="IRMitra"/>
          <w:sz w:val="28"/>
          <w:szCs w:val="28"/>
          <w:rtl/>
        </w:rPr>
        <w:t xml:space="preserve"> كه آيا ادله‌اي كه بر لزوم فحص از مخصص ذك</w:t>
      </w:r>
      <w:r w:rsidR="00161803" w:rsidRPr="00543951">
        <w:rPr>
          <w:rFonts w:ascii="IRMitra" w:hAnsi="IRMitra" w:cs="IRMitra"/>
          <w:sz w:val="28"/>
          <w:szCs w:val="28"/>
          <w:rtl/>
        </w:rPr>
        <w:t>ر شده،</w:t>
      </w:r>
      <w:r w:rsidRPr="00543951">
        <w:rPr>
          <w:rFonts w:ascii="IRMitra" w:hAnsi="IRMitra" w:cs="IRMitra"/>
          <w:sz w:val="28"/>
          <w:szCs w:val="28"/>
          <w:rtl/>
        </w:rPr>
        <w:t xml:space="preserve"> اقتضاء مي‌كند كه ما در ظواهر هم لازم باشد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، </w:t>
      </w:r>
      <w:r w:rsidRPr="00543951">
        <w:rPr>
          <w:rFonts w:ascii="IRMitra" w:hAnsi="IRMitra" w:cs="IRMitra"/>
          <w:sz w:val="28"/>
          <w:szCs w:val="28"/>
          <w:rtl/>
        </w:rPr>
        <w:t xml:space="preserve">از دليلي كه دالّ بر اراده مخالف ظاهر </w:t>
      </w:r>
      <w:r w:rsidR="00161803" w:rsidRPr="00543951">
        <w:rPr>
          <w:rFonts w:ascii="IRMitra" w:hAnsi="IRMitra" w:cs="IRMitra"/>
          <w:sz w:val="28"/>
          <w:szCs w:val="28"/>
          <w:rtl/>
        </w:rPr>
        <w:t>از ظاهر است،</w:t>
      </w:r>
      <w:r w:rsidR="00511447" w:rsidRPr="00543951">
        <w:rPr>
          <w:rFonts w:ascii="IRMitra" w:hAnsi="IRMitra" w:cs="IRMitra"/>
          <w:sz w:val="28"/>
          <w:szCs w:val="28"/>
          <w:rtl/>
        </w:rPr>
        <w:t xml:space="preserve"> فحص كنيم</w:t>
      </w:r>
      <w:r w:rsidR="00E10FB9" w:rsidRPr="00543951">
        <w:rPr>
          <w:rFonts w:ascii="IRMitra" w:hAnsi="IRMitra" w:cs="IRMitra"/>
          <w:sz w:val="28"/>
          <w:szCs w:val="28"/>
          <w:rtl/>
        </w:rPr>
        <w:t>؟</w:t>
      </w:r>
      <w:r w:rsidR="00511447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993EDE" w:rsidRPr="00543951">
        <w:rPr>
          <w:rFonts w:ascii="IRMitra" w:hAnsi="IRMitra" w:cs="IRMitra"/>
          <w:sz w:val="28"/>
          <w:szCs w:val="28"/>
          <w:rtl/>
        </w:rPr>
        <w:t>به تعبير ديگر آيا</w:t>
      </w:r>
      <w:r w:rsidR="00511447" w:rsidRPr="00543951">
        <w:rPr>
          <w:rFonts w:ascii="IRMitra" w:hAnsi="IRMitra" w:cs="IRMitra"/>
          <w:sz w:val="28"/>
          <w:szCs w:val="28"/>
          <w:rtl/>
        </w:rPr>
        <w:t xml:space="preserve"> ب</w:t>
      </w:r>
      <w:r w:rsidR="00161803" w:rsidRPr="00543951">
        <w:rPr>
          <w:rFonts w:ascii="IRMitra" w:hAnsi="IRMitra" w:cs="IRMitra"/>
          <w:sz w:val="28"/>
          <w:szCs w:val="28"/>
          <w:rtl/>
        </w:rPr>
        <w:t>حث لزوم فحص فقط مربوط به عام</w:t>
      </w:r>
      <w:r w:rsidR="00511447" w:rsidRPr="00543951">
        <w:rPr>
          <w:rFonts w:ascii="IRMitra" w:hAnsi="IRMitra" w:cs="IRMitra"/>
          <w:sz w:val="28"/>
          <w:szCs w:val="28"/>
          <w:rtl/>
        </w:rPr>
        <w:t xml:space="preserve"> يا مطلق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 است یا نه</w:t>
      </w:r>
      <w:r w:rsidR="00511447" w:rsidRPr="00543951">
        <w:rPr>
          <w:rFonts w:ascii="IRMitra" w:hAnsi="IRMitra" w:cs="IRMitra"/>
          <w:sz w:val="28"/>
          <w:szCs w:val="28"/>
          <w:rtl/>
        </w:rPr>
        <w:t xml:space="preserve"> ؟</w:t>
      </w:r>
      <w:r w:rsidR="002C1358" w:rsidRPr="00543951">
        <w:rPr>
          <w:rFonts w:ascii="IRMitra" w:hAnsi="IRMitra" w:cs="IRMitra"/>
          <w:sz w:val="28"/>
          <w:szCs w:val="28"/>
          <w:rtl/>
        </w:rPr>
        <w:t xml:space="preserve">   </w:t>
      </w:r>
      <w:r w:rsidR="00993EDE" w:rsidRPr="00543951">
        <w:rPr>
          <w:rFonts w:ascii="IRMitra" w:hAnsi="IRMitra" w:cs="IRMitra"/>
          <w:sz w:val="28"/>
          <w:szCs w:val="28"/>
          <w:rtl/>
        </w:rPr>
        <w:t xml:space="preserve">سپس </w:t>
      </w:r>
      <w:r w:rsidR="00511447" w:rsidRPr="00543951">
        <w:rPr>
          <w:rFonts w:ascii="IRMitra" w:hAnsi="IRMitra" w:cs="IRMitra"/>
          <w:sz w:val="28"/>
          <w:szCs w:val="28"/>
          <w:rtl/>
        </w:rPr>
        <w:t xml:space="preserve">نكاتي </w:t>
      </w:r>
      <w:r w:rsidR="00E10FB9" w:rsidRPr="00543951">
        <w:rPr>
          <w:rFonts w:ascii="IRMitra" w:hAnsi="IRMitra" w:cs="IRMitra"/>
          <w:sz w:val="28"/>
          <w:szCs w:val="28"/>
          <w:rtl/>
        </w:rPr>
        <w:t xml:space="preserve">را </w:t>
      </w:r>
      <w:r w:rsidR="00511447" w:rsidRPr="00543951">
        <w:rPr>
          <w:rFonts w:ascii="IRMitra" w:hAnsi="IRMitra" w:cs="IRMitra"/>
          <w:sz w:val="28"/>
          <w:szCs w:val="28"/>
          <w:rtl/>
        </w:rPr>
        <w:t xml:space="preserve">در مورد مقدار فحص و فرق بين فحص در اينجا و فحص در اصول عمليه به اجمال اشاره ‌خواهم </w:t>
      </w:r>
      <w:r w:rsidR="00E10FB9" w:rsidRPr="00543951">
        <w:rPr>
          <w:rFonts w:ascii="IRMitra" w:hAnsi="IRMitra" w:cs="IRMitra"/>
          <w:sz w:val="28"/>
          <w:szCs w:val="28"/>
          <w:rtl/>
        </w:rPr>
        <w:t>كرد</w:t>
      </w:r>
      <w:r w:rsidR="0025455E" w:rsidRPr="00543951">
        <w:rPr>
          <w:rFonts w:ascii="IRMitra" w:hAnsi="IRMitra" w:cs="IRMitra"/>
          <w:sz w:val="28"/>
          <w:szCs w:val="28"/>
          <w:rtl/>
        </w:rPr>
        <w:t xml:space="preserve">. </w:t>
      </w:r>
      <w:r w:rsidR="00511447" w:rsidRPr="00543951">
        <w:rPr>
          <w:rFonts w:ascii="IRMitra" w:hAnsi="IRMitra" w:cs="IRMitra"/>
          <w:sz w:val="28"/>
          <w:szCs w:val="28"/>
          <w:rtl/>
        </w:rPr>
        <w:t xml:space="preserve">همه </w:t>
      </w:r>
      <w:r w:rsidR="008267CE" w:rsidRPr="00543951">
        <w:rPr>
          <w:rFonts w:ascii="IRMitra" w:hAnsi="IRMitra" w:cs="IRMitra"/>
          <w:sz w:val="28"/>
          <w:szCs w:val="28"/>
          <w:rtl/>
        </w:rPr>
        <w:t xml:space="preserve">ادله و وجوهي كه در مورد فحص </w:t>
      </w:r>
      <w:r w:rsidR="003C566C" w:rsidRPr="00543951">
        <w:rPr>
          <w:rFonts w:ascii="IRMitra" w:hAnsi="IRMitra" w:cs="IRMitra"/>
          <w:sz w:val="28"/>
          <w:szCs w:val="28"/>
          <w:rtl/>
        </w:rPr>
        <w:t>و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 مخصص ا</w:t>
      </w:r>
      <w:r w:rsidR="00993EDE" w:rsidRPr="00543951">
        <w:rPr>
          <w:rFonts w:ascii="IRMitra" w:hAnsi="IRMitra" w:cs="IRMitra"/>
          <w:sz w:val="28"/>
          <w:szCs w:val="28"/>
          <w:rtl/>
        </w:rPr>
        <w:t>ست را</w:t>
      </w:r>
      <w:r w:rsidR="008267CE" w:rsidRPr="00543951">
        <w:rPr>
          <w:rFonts w:ascii="IRMitra" w:hAnsi="IRMitra" w:cs="IRMitra"/>
          <w:sz w:val="28"/>
          <w:szCs w:val="28"/>
          <w:rtl/>
        </w:rPr>
        <w:t xml:space="preserve"> طرح نمي‌كنم</w:t>
      </w:r>
      <w:r w:rsidR="003C566C" w:rsidRPr="00543951">
        <w:rPr>
          <w:rFonts w:ascii="IRMitra" w:hAnsi="IRMitra" w:cs="IRMitra"/>
          <w:sz w:val="28"/>
          <w:szCs w:val="28"/>
          <w:rtl/>
        </w:rPr>
        <w:t>. و فقط</w:t>
      </w:r>
      <w:r w:rsidR="00993EDE" w:rsidRPr="00543951">
        <w:rPr>
          <w:rFonts w:ascii="IRMitra" w:hAnsi="IRMitra" w:cs="IRMitra"/>
          <w:sz w:val="28"/>
          <w:szCs w:val="28"/>
          <w:rtl/>
        </w:rPr>
        <w:t xml:space="preserve"> بعضي از مهمترین هایش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 را طرح مي‌كنم</w:t>
      </w:r>
      <w:r w:rsidR="003C566C" w:rsidRPr="00543951">
        <w:rPr>
          <w:rFonts w:ascii="IRMitra" w:hAnsi="IRMitra" w:cs="IRMitra"/>
          <w:sz w:val="28"/>
          <w:szCs w:val="28"/>
          <w:rtl/>
        </w:rPr>
        <w:t>.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8267CE" w:rsidRPr="00543951">
        <w:rPr>
          <w:rFonts w:ascii="IRMitra" w:hAnsi="IRMitra" w:cs="IRMitra"/>
          <w:sz w:val="28"/>
          <w:szCs w:val="28"/>
          <w:rtl/>
        </w:rPr>
        <w:t xml:space="preserve">مي‌خواهم بگويم كه آيا 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همه </w:t>
      </w:r>
      <w:r w:rsidR="008267CE" w:rsidRPr="00543951">
        <w:rPr>
          <w:rFonts w:ascii="IRMitra" w:hAnsi="IRMitra" w:cs="IRMitra"/>
          <w:sz w:val="28"/>
          <w:szCs w:val="28"/>
          <w:rtl/>
        </w:rPr>
        <w:t xml:space="preserve">آن وجوه بر فرض تماميتش در </w:t>
      </w:r>
      <w:r w:rsidR="00161803" w:rsidRPr="00543951">
        <w:rPr>
          <w:rFonts w:ascii="IRMitra" w:hAnsi="IRMitra" w:cs="IRMitra"/>
          <w:sz w:val="28"/>
          <w:szCs w:val="28"/>
          <w:rtl/>
        </w:rPr>
        <w:t xml:space="preserve">اينجا مي‌آيد يا نه </w:t>
      </w:r>
      <w:r w:rsidR="008267CE" w:rsidRPr="00543951">
        <w:rPr>
          <w:rFonts w:ascii="IRMitra" w:hAnsi="IRMitra" w:cs="IRMitra"/>
          <w:sz w:val="28"/>
          <w:szCs w:val="28"/>
          <w:rtl/>
        </w:rPr>
        <w:t xml:space="preserve">؟ اجمالاً عرض </w:t>
      </w:r>
      <w:r w:rsidR="00993EDE" w:rsidRPr="00543951">
        <w:rPr>
          <w:rFonts w:ascii="IRMitra" w:hAnsi="IRMitra" w:cs="IRMitra"/>
          <w:sz w:val="28"/>
          <w:szCs w:val="28"/>
          <w:rtl/>
        </w:rPr>
        <w:t xml:space="preserve">می </w:t>
      </w:r>
      <w:r w:rsidR="008267CE" w:rsidRPr="00543951">
        <w:rPr>
          <w:rFonts w:ascii="IRMitra" w:hAnsi="IRMitra" w:cs="IRMitra"/>
          <w:sz w:val="28"/>
          <w:szCs w:val="28"/>
          <w:rtl/>
        </w:rPr>
        <w:t xml:space="preserve">كنم </w:t>
      </w:r>
      <w:r w:rsidR="00D412D2" w:rsidRPr="00543951">
        <w:rPr>
          <w:rFonts w:ascii="IRMitra" w:hAnsi="IRMitra" w:cs="IRMitra"/>
          <w:sz w:val="28"/>
          <w:szCs w:val="28"/>
          <w:rtl/>
        </w:rPr>
        <w:t>و</w:t>
      </w:r>
      <w:r w:rsidR="008267CE" w:rsidRPr="00543951">
        <w:rPr>
          <w:rFonts w:ascii="IRMitra" w:hAnsi="IRMitra" w:cs="IRMitra"/>
          <w:sz w:val="28"/>
          <w:szCs w:val="28"/>
          <w:rtl/>
        </w:rPr>
        <w:t xml:space="preserve"> اشاره‌اي به </w:t>
      </w:r>
      <w:r w:rsidR="00D412D2" w:rsidRPr="00543951">
        <w:rPr>
          <w:rFonts w:ascii="IRMitra" w:hAnsi="IRMitra" w:cs="IRMitra"/>
          <w:sz w:val="28"/>
          <w:szCs w:val="28"/>
          <w:rtl/>
        </w:rPr>
        <w:t>بحثهاي مربوط به عام و خاص</w:t>
      </w:r>
      <w:r w:rsidR="00993EDE" w:rsidRPr="00543951">
        <w:rPr>
          <w:rFonts w:ascii="IRMitra" w:hAnsi="IRMitra" w:cs="IRMitra"/>
          <w:sz w:val="28"/>
          <w:szCs w:val="28"/>
          <w:rtl/>
        </w:rPr>
        <w:t xml:space="preserve"> می</w:t>
      </w:r>
      <w:r w:rsidR="00D412D2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8267CE" w:rsidRPr="00543951">
        <w:rPr>
          <w:rFonts w:ascii="IRMitra" w:hAnsi="IRMitra" w:cs="IRMitra"/>
          <w:sz w:val="28"/>
          <w:szCs w:val="28"/>
          <w:rtl/>
        </w:rPr>
        <w:t>كنم</w:t>
      </w:r>
      <w:r w:rsidR="00993EDE" w:rsidRPr="00543951">
        <w:rPr>
          <w:rFonts w:ascii="IRMitra" w:hAnsi="IRMitra" w:cs="IRMitra"/>
          <w:sz w:val="28"/>
          <w:szCs w:val="28"/>
          <w:rtl/>
        </w:rPr>
        <w:t>.</w:t>
      </w:r>
      <w:r w:rsidR="00D412D2" w:rsidRPr="00543951">
        <w:rPr>
          <w:rFonts w:ascii="IRMitra" w:hAnsi="IRMitra" w:cs="IRMitra"/>
          <w:sz w:val="28"/>
          <w:szCs w:val="28"/>
          <w:rtl/>
        </w:rPr>
        <w:t xml:space="preserve"> </w:t>
      </w:r>
    </w:p>
    <w:p w14:paraId="7613D8A6" w14:textId="77777777" w:rsidR="00D412D2" w:rsidRPr="00543951" w:rsidRDefault="00D412D2" w:rsidP="00D412D2">
      <w:pPr>
        <w:pStyle w:val="Heading1"/>
        <w:rPr>
          <w:rFonts w:ascii="IRMitra" w:hAnsi="IRMitra" w:cs="IRMitra"/>
          <w:color w:val="0070C0"/>
          <w:sz w:val="28"/>
          <w:szCs w:val="28"/>
          <w:rtl/>
        </w:rPr>
      </w:pPr>
      <w:r w:rsidRPr="00543951">
        <w:rPr>
          <w:rFonts w:ascii="IRMitra" w:hAnsi="IRMitra" w:cs="IRMitra"/>
          <w:color w:val="0070C0"/>
          <w:sz w:val="28"/>
          <w:szCs w:val="28"/>
          <w:rtl/>
        </w:rPr>
        <w:lastRenderedPageBreak/>
        <w:t>وجوه بحث لزوم فحص از مخصّص</w:t>
      </w:r>
    </w:p>
    <w:p w14:paraId="726B44B9" w14:textId="77777777" w:rsidR="00993EDE" w:rsidRPr="00543951" w:rsidRDefault="00D412D2" w:rsidP="003C566C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>وجوه</w:t>
      </w:r>
      <w:r w:rsidR="008267CE" w:rsidRPr="00543951">
        <w:rPr>
          <w:rFonts w:ascii="IRMitra" w:hAnsi="IRMitra" w:cs="IRMitra"/>
          <w:sz w:val="28"/>
          <w:szCs w:val="28"/>
          <w:rtl/>
        </w:rPr>
        <w:t>ي كه د</w:t>
      </w:r>
      <w:r w:rsidRPr="00543951">
        <w:rPr>
          <w:rFonts w:ascii="IRMitra" w:hAnsi="IRMitra" w:cs="IRMitra"/>
          <w:sz w:val="28"/>
          <w:szCs w:val="28"/>
          <w:rtl/>
        </w:rPr>
        <w:t xml:space="preserve">ر بحث لزوم فحص از مخصص هست، </w:t>
      </w:r>
      <w:r w:rsidR="003C566C" w:rsidRPr="00543951">
        <w:rPr>
          <w:rFonts w:ascii="IRMitra" w:hAnsi="IRMitra" w:cs="IRMitra"/>
          <w:sz w:val="28"/>
          <w:szCs w:val="28"/>
          <w:rtl/>
        </w:rPr>
        <w:t>نكات</w:t>
      </w:r>
      <w:r w:rsidR="008267CE" w:rsidRPr="00543951">
        <w:rPr>
          <w:rFonts w:ascii="IRMitra" w:hAnsi="IRMitra" w:cs="IRMitra"/>
          <w:sz w:val="28"/>
          <w:szCs w:val="28"/>
          <w:rtl/>
        </w:rPr>
        <w:t xml:space="preserve"> زيادي </w:t>
      </w:r>
      <w:r w:rsidR="003C566C" w:rsidRPr="00543951">
        <w:rPr>
          <w:rFonts w:ascii="IRMitra" w:hAnsi="IRMitra" w:cs="IRMitra"/>
          <w:sz w:val="28"/>
          <w:szCs w:val="28"/>
          <w:rtl/>
        </w:rPr>
        <w:t>دارد</w:t>
      </w:r>
      <w:r w:rsidR="008267CE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Pr="00543951">
        <w:rPr>
          <w:rFonts w:ascii="IRMitra" w:hAnsi="IRMitra" w:cs="IRMitra"/>
          <w:sz w:val="28"/>
          <w:szCs w:val="28"/>
          <w:rtl/>
        </w:rPr>
        <w:t>ما بعضي از وجوهش را آنجا بحث كرديم</w:t>
      </w:r>
      <w:r w:rsidR="003C566C" w:rsidRPr="00543951">
        <w:rPr>
          <w:rFonts w:ascii="IRMitra" w:hAnsi="IRMitra" w:cs="IRMitra"/>
          <w:sz w:val="28"/>
          <w:szCs w:val="28"/>
          <w:rtl/>
        </w:rPr>
        <w:t>.</w:t>
      </w:r>
      <w:r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8267CE" w:rsidRPr="00543951">
        <w:rPr>
          <w:rFonts w:ascii="IRMitra" w:hAnsi="IRMitra" w:cs="IRMitra"/>
          <w:sz w:val="28"/>
          <w:szCs w:val="28"/>
          <w:rtl/>
        </w:rPr>
        <w:t>يكجا ديدم نوشته بود 12 وجه در اين مورد هست.</w:t>
      </w:r>
    </w:p>
    <w:p w14:paraId="1838671E" w14:textId="77777777" w:rsidR="0047622B" w:rsidRPr="00543951" w:rsidRDefault="00993EDE" w:rsidP="0047622B">
      <w:pPr>
        <w:pStyle w:val="Heading2"/>
        <w:rPr>
          <w:rFonts w:ascii="IRMitra" w:hAnsi="IRMitra" w:cs="IRMitra"/>
          <w:i w:val="0"/>
          <w:iCs w:val="0"/>
          <w:color w:val="0070C0"/>
          <w:rtl/>
        </w:rPr>
      </w:pPr>
      <w:r w:rsidRPr="00543951">
        <w:rPr>
          <w:rFonts w:ascii="IRMitra" w:hAnsi="IRMitra" w:cs="IRMitra"/>
          <w:i w:val="0"/>
          <w:iCs w:val="0"/>
          <w:color w:val="0070C0"/>
          <w:rtl/>
        </w:rPr>
        <w:t>اهمّ وجوه</w:t>
      </w:r>
    </w:p>
    <w:p w14:paraId="46D8B1C1" w14:textId="77777777" w:rsidR="00993EDE" w:rsidRPr="00543951" w:rsidRDefault="0047622B" w:rsidP="0047622B">
      <w:pPr>
        <w:pStyle w:val="Heading2"/>
        <w:rPr>
          <w:rFonts w:ascii="IRMitra" w:hAnsi="IRMitra" w:cs="IRMitra"/>
          <w:i w:val="0"/>
          <w:iCs w:val="0"/>
          <w:color w:val="0070C0"/>
          <w:rtl/>
        </w:rPr>
      </w:pPr>
      <w:r w:rsidRPr="00543951">
        <w:rPr>
          <w:rFonts w:ascii="IRMitra" w:hAnsi="IRMitra" w:cs="IRMitra"/>
          <w:i w:val="0"/>
          <w:iCs w:val="0"/>
          <w:color w:val="0070C0"/>
          <w:rtl/>
        </w:rPr>
        <w:t>وجه اوّل</w:t>
      </w:r>
      <w:r w:rsidR="00993EDE" w:rsidRPr="00543951">
        <w:rPr>
          <w:rFonts w:ascii="IRMitra" w:hAnsi="IRMitra" w:cs="IRMitra"/>
          <w:i w:val="0"/>
          <w:iCs w:val="0"/>
          <w:color w:val="0070C0"/>
          <w:rtl/>
        </w:rPr>
        <w:t>: طریقیّت عام موقوف بر فحص است</w:t>
      </w:r>
    </w:p>
    <w:p w14:paraId="02281A60" w14:textId="77777777" w:rsidR="00DE5D24" w:rsidRPr="00543951" w:rsidRDefault="008267CE" w:rsidP="0025455E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 xml:space="preserve"> اهم اين وجوه يكي</w:t>
      </w:r>
      <w:r w:rsidR="005629E5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3C566C" w:rsidRPr="00543951">
        <w:rPr>
          <w:rFonts w:ascii="IRMitra" w:hAnsi="IRMitra" w:cs="IRMitra"/>
          <w:sz w:val="28"/>
          <w:szCs w:val="28"/>
          <w:rtl/>
        </w:rPr>
        <w:t>اين</w:t>
      </w:r>
      <w:r w:rsidRPr="00543951">
        <w:rPr>
          <w:rFonts w:ascii="IRMitra" w:hAnsi="IRMitra" w:cs="IRMitra"/>
          <w:sz w:val="28"/>
          <w:szCs w:val="28"/>
          <w:rtl/>
        </w:rPr>
        <w:t xml:space="preserve">ست كه اصلاً طريقيت عام قبل از فحص </w:t>
      </w:r>
      <w:r w:rsidR="0080033A" w:rsidRPr="00543951">
        <w:rPr>
          <w:rFonts w:ascii="IRMitra" w:hAnsi="IRMitra" w:cs="IRMitra"/>
          <w:sz w:val="28"/>
          <w:szCs w:val="28"/>
          <w:rtl/>
        </w:rPr>
        <w:t xml:space="preserve">وجود ندارد. 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="0080033A" w:rsidRPr="00543951">
        <w:rPr>
          <w:rFonts w:ascii="IRMitra" w:hAnsi="IRMitra" w:cs="IRMitra"/>
          <w:sz w:val="28"/>
          <w:szCs w:val="28"/>
          <w:rtl/>
        </w:rPr>
        <w:t xml:space="preserve">عام طريقيتش متوقف بر فحص </w:t>
      </w:r>
      <w:r w:rsidR="003C566C" w:rsidRPr="00543951">
        <w:rPr>
          <w:rFonts w:ascii="IRMitra" w:hAnsi="IRMitra" w:cs="IRMitra"/>
          <w:sz w:val="28"/>
          <w:szCs w:val="28"/>
          <w:rtl/>
        </w:rPr>
        <w:t>ا</w:t>
      </w:r>
      <w:r w:rsidR="0080033A" w:rsidRPr="00543951">
        <w:rPr>
          <w:rFonts w:ascii="IRMitra" w:hAnsi="IRMitra" w:cs="IRMitra"/>
          <w:sz w:val="28"/>
          <w:szCs w:val="28"/>
          <w:rtl/>
        </w:rPr>
        <w:t>ست. اصلاً كاشفيت عام قبل از فحص وجود ندارد</w:t>
      </w:r>
      <w:r w:rsidR="003C566C" w:rsidRPr="00543951">
        <w:rPr>
          <w:rFonts w:ascii="IRMitra" w:hAnsi="IRMitra" w:cs="IRMitra"/>
          <w:sz w:val="28"/>
          <w:szCs w:val="28"/>
          <w:rtl/>
        </w:rPr>
        <w:t>.</w:t>
      </w:r>
      <w:r w:rsidR="0080033A" w:rsidRPr="00543951">
        <w:rPr>
          <w:rFonts w:ascii="IRMitra" w:hAnsi="IRMitra" w:cs="IRMitra"/>
          <w:sz w:val="28"/>
          <w:szCs w:val="28"/>
          <w:rtl/>
        </w:rPr>
        <w:t xml:space="preserve"> اين را قبلاً توضيح داديم كه </w:t>
      </w:r>
      <w:r w:rsidR="00D412D2" w:rsidRPr="00543951">
        <w:rPr>
          <w:rFonts w:ascii="IRMitra" w:hAnsi="IRMitra" w:cs="IRMitra"/>
          <w:sz w:val="28"/>
          <w:szCs w:val="28"/>
          <w:rtl/>
        </w:rPr>
        <w:t>حد</w:t>
      </w:r>
      <w:r w:rsidR="003C566C" w:rsidRPr="00543951">
        <w:rPr>
          <w:rFonts w:ascii="IRMitra" w:hAnsi="IRMitra" w:cs="IRMitra"/>
          <w:sz w:val="28"/>
          <w:szCs w:val="28"/>
          <w:rtl/>
        </w:rPr>
        <w:t>اقل</w:t>
      </w:r>
      <w:r w:rsidR="0080033A" w:rsidRPr="00543951">
        <w:rPr>
          <w:rFonts w:ascii="IRMitra" w:hAnsi="IRMitra" w:cs="IRMitra"/>
          <w:sz w:val="28"/>
          <w:szCs w:val="28"/>
          <w:rtl/>
        </w:rPr>
        <w:t xml:space="preserve"> در بيانات شارع بنا بر اين نبوده كه همه مخص</w:t>
      </w:r>
      <w:r w:rsidR="00D412D2" w:rsidRPr="00543951">
        <w:rPr>
          <w:rFonts w:ascii="IRMitra" w:hAnsi="IRMitra" w:cs="IRMitra"/>
          <w:sz w:val="28"/>
          <w:szCs w:val="28"/>
          <w:rtl/>
        </w:rPr>
        <w:t xml:space="preserve">ّصات و مقيّدات همراه عام ذكر </w:t>
      </w:r>
      <w:r w:rsidR="0080033A" w:rsidRPr="00543951">
        <w:rPr>
          <w:rFonts w:ascii="IRMitra" w:hAnsi="IRMitra" w:cs="IRMitra"/>
          <w:sz w:val="28"/>
          <w:szCs w:val="28"/>
          <w:rtl/>
        </w:rPr>
        <w:t>شود و ذكر مخصص و مقيّد قبل از وقت عمل به شكل منفصل بر خلاف دأب شارع بوده است</w:t>
      </w:r>
      <w:r w:rsidR="00CD50B3" w:rsidRPr="00543951">
        <w:rPr>
          <w:rFonts w:ascii="IRMitra" w:hAnsi="IRMitra" w:cs="IRMitra"/>
          <w:sz w:val="28"/>
          <w:szCs w:val="28"/>
          <w:rtl/>
        </w:rPr>
        <w:t>.</w:t>
      </w:r>
      <w:r w:rsidR="0080033A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3C566C" w:rsidRPr="00543951">
        <w:rPr>
          <w:rFonts w:ascii="IRMitra" w:hAnsi="IRMitra" w:cs="IRMitra"/>
          <w:sz w:val="28"/>
          <w:szCs w:val="28"/>
          <w:rtl/>
        </w:rPr>
        <w:t>و</w:t>
      </w:r>
      <w:r w:rsidR="00CD50B3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بيان </w:t>
      </w:r>
      <w:r w:rsidR="00CD50B3" w:rsidRPr="00543951">
        <w:rPr>
          <w:rFonts w:ascii="IRMitra" w:hAnsi="IRMitra" w:cs="IRMitra"/>
          <w:sz w:val="28"/>
          <w:szCs w:val="28"/>
          <w:rtl/>
        </w:rPr>
        <w:t>عام ب</w:t>
      </w:r>
      <w:r w:rsidR="00D412D2" w:rsidRPr="00543951">
        <w:rPr>
          <w:rFonts w:ascii="IRMitra" w:hAnsi="IRMitra" w:cs="IRMitra"/>
          <w:sz w:val="28"/>
          <w:szCs w:val="28"/>
          <w:rtl/>
        </w:rPr>
        <w:t xml:space="preserve">ه </w:t>
      </w:r>
      <w:r w:rsidR="0047622B" w:rsidRPr="00543951">
        <w:rPr>
          <w:rFonts w:ascii="IRMitra" w:hAnsi="IRMitra" w:cs="IRMitra"/>
          <w:sz w:val="28"/>
          <w:szCs w:val="28"/>
          <w:rtl/>
        </w:rPr>
        <w:t>علاوه ی</w:t>
      </w:r>
      <w:r w:rsidR="00CD50B3" w:rsidRPr="00543951">
        <w:rPr>
          <w:rFonts w:ascii="IRMitra" w:hAnsi="IRMitra" w:cs="IRMitra"/>
          <w:sz w:val="28"/>
          <w:szCs w:val="28"/>
          <w:rtl/>
        </w:rPr>
        <w:t xml:space="preserve"> عدم صدور مخص</w:t>
      </w:r>
      <w:r w:rsidR="00D412D2" w:rsidRPr="00543951">
        <w:rPr>
          <w:rFonts w:ascii="IRMitra" w:hAnsi="IRMitra" w:cs="IRMitra"/>
          <w:sz w:val="28"/>
          <w:szCs w:val="28"/>
          <w:rtl/>
        </w:rPr>
        <w:t>ّ</w:t>
      </w:r>
      <w:r w:rsidR="00CD50B3" w:rsidRPr="00543951">
        <w:rPr>
          <w:rFonts w:ascii="IRMitra" w:hAnsi="IRMitra" w:cs="IRMitra"/>
          <w:sz w:val="28"/>
          <w:szCs w:val="28"/>
          <w:rtl/>
        </w:rPr>
        <w:t>ص يا مقيّد قبل از وقت عمل</w:t>
      </w:r>
      <w:r w:rsidR="00D412D2" w:rsidRPr="00543951">
        <w:rPr>
          <w:rFonts w:ascii="IRMitra" w:hAnsi="IRMitra" w:cs="IRMitra"/>
          <w:sz w:val="28"/>
          <w:szCs w:val="28"/>
          <w:rtl/>
        </w:rPr>
        <w:t>،</w:t>
      </w:r>
      <w:r w:rsidR="00CD50B3" w:rsidRPr="00543951">
        <w:rPr>
          <w:rFonts w:ascii="IRMitra" w:hAnsi="IRMitra" w:cs="IRMitra"/>
          <w:sz w:val="28"/>
          <w:szCs w:val="28"/>
          <w:rtl/>
        </w:rPr>
        <w:t xml:space="preserve"> طريقيت دارد</w:t>
      </w:r>
      <w:r w:rsidR="000C1131" w:rsidRPr="00543951">
        <w:rPr>
          <w:rFonts w:ascii="IRMitra" w:hAnsi="IRMitra" w:cs="IRMitra"/>
          <w:sz w:val="28"/>
          <w:szCs w:val="28"/>
          <w:rtl/>
        </w:rPr>
        <w:t>. اين يك بيان است.</w:t>
      </w:r>
    </w:p>
    <w:p w14:paraId="57887F82" w14:textId="77777777" w:rsidR="00D412D2" w:rsidRPr="00543951" w:rsidRDefault="00D412D2" w:rsidP="00D412D2">
      <w:pPr>
        <w:pStyle w:val="Heading1"/>
        <w:rPr>
          <w:rFonts w:ascii="IRMitra" w:hAnsi="IRMitra" w:cs="IRMitra"/>
          <w:color w:val="0070C0"/>
          <w:sz w:val="28"/>
          <w:szCs w:val="28"/>
          <w:rtl/>
        </w:rPr>
      </w:pPr>
      <w:r w:rsidRPr="00543951">
        <w:rPr>
          <w:rFonts w:ascii="IRMitra" w:hAnsi="IRMitra" w:cs="IRMitra"/>
          <w:color w:val="0070C0"/>
          <w:sz w:val="28"/>
          <w:szCs w:val="28"/>
          <w:rtl/>
        </w:rPr>
        <w:t>نقد وجه مذکور</w:t>
      </w:r>
    </w:p>
    <w:p w14:paraId="2A9085A2" w14:textId="77777777" w:rsidR="0047622B" w:rsidRPr="00543951" w:rsidRDefault="000C1131" w:rsidP="003C566C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>به نظر مي‌رسد كه اين بيان</w:t>
      </w:r>
      <w:r w:rsidR="003C566C" w:rsidRPr="00543951">
        <w:rPr>
          <w:rFonts w:ascii="IRMitra" w:hAnsi="IRMitra" w:cs="IRMitra"/>
          <w:sz w:val="28"/>
          <w:szCs w:val="28"/>
          <w:rtl/>
        </w:rPr>
        <w:t>،</w:t>
      </w:r>
      <w:r w:rsidRPr="00543951">
        <w:rPr>
          <w:rFonts w:ascii="IRMitra" w:hAnsi="IRMitra" w:cs="IRMitra"/>
          <w:sz w:val="28"/>
          <w:szCs w:val="28"/>
          <w:rtl/>
        </w:rPr>
        <w:t xml:space="preserve"> تطبيقش بر بحث مطلق ظهورات مشكل باشد. به اين معني كه بايد شخصي كه مدعي </w:t>
      </w:r>
      <w:r w:rsidR="003C566C" w:rsidRPr="00543951">
        <w:rPr>
          <w:rFonts w:ascii="IRMitra" w:hAnsi="IRMitra" w:cs="IRMitra"/>
          <w:sz w:val="28"/>
          <w:szCs w:val="28"/>
          <w:rtl/>
        </w:rPr>
        <w:t>ا</w:t>
      </w:r>
      <w:r w:rsidRPr="00543951">
        <w:rPr>
          <w:rFonts w:ascii="IRMitra" w:hAnsi="IRMitra" w:cs="IRMitra"/>
          <w:sz w:val="28"/>
          <w:szCs w:val="28"/>
          <w:rtl/>
        </w:rPr>
        <w:t xml:space="preserve">ست كه قبل از فحص از </w:t>
      </w:r>
      <w:r w:rsidR="0047622B" w:rsidRPr="00543951">
        <w:rPr>
          <w:rFonts w:ascii="IRMitra" w:hAnsi="IRMitra" w:cs="IRMitra"/>
          <w:sz w:val="28"/>
          <w:szCs w:val="28"/>
          <w:rtl/>
        </w:rPr>
        <w:t>«</w:t>
      </w:r>
      <w:r w:rsidRPr="00543951">
        <w:rPr>
          <w:rFonts w:ascii="IRMitra" w:hAnsi="IRMitra" w:cs="IRMitra"/>
          <w:sz w:val="28"/>
          <w:szCs w:val="28"/>
          <w:rtl/>
        </w:rPr>
        <w:t>دليلي كه از آن</w:t>
      </w:r>
      <w:r w:rsidR="0047622B" w:rsidRPr="00543951">
        <w:rPr>
          <w:rFonts w:ascii="IRMitra" w:hAnsi="IRMitra" w:cs="IRMitra"/>
          <w:sz w:val="28"/>
          <w:szCs w:val="28"/>
          <w:rtl/>
        </w:rPr>
        <w:t>،</w:t>
      </w:r>
      <w:r w:rsidRPr="00543951">
        <w:rPr>
          <w:rFonts w:ascii="IRMitra" w:hAnsi="IRMitra" w:cs="IRMitra"/>
          <w:sz w:val="28"/>
          <w:szCs w:val="28"/>
          <w:rtl/>
        </w:rPr>
        <w:t xml:space="preserve"> مخالفت با ظهور استفاده مي‌شود</w:t>
      </w:r>
      <w:r w:rsidR="0047622B" w:rsidRPr="00543951">
        <w:rPr>
          <w:rFonts w:ascii="IRMitra" w:hAnsi="IRMitra" w:cs="IRMitra"/>
          <w:sz w:val="28"/>
          <w:szCs w:val="28"/>
          <w:rtl/>
        </w:rPr>
        <w:t>»</w:t>
      </w:r>
      <w:r w:rsidR="003C566C" w:rsidRPr="00543951">
        <w:rPr>
          <w:rFonts w:ascii="IRMitra" w:hAnsi="IRMitra" w:cs="IRMitra"/>
          <w:sz w:val="28"/>
          <w:szCs w:val="28"/>
          <w:rtl/>
        </w:rPr>
        <w:t>،</w:t>
      </w:r>
      <w:r w:rsidR="0047622B" w:rsidRPr="00543951">
        <w:rPr>
          <w:rFonts w:ascii="IRMitra" w:hAnsi="IRMitra" w:cs="IRMitra"/>
          <w:sz w:val="28"/>
          <w:szCs w:val="28"/>
          <w:rtl/>
        </w:rPr>
        <w:t xml:space="preserve"> ظهور طريقيت</w:t>
      </w:r>
      <w:r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Pr="00543951">
        <w:rPr>
          <w:rFonts w:ascii="IRMitra" w:hAnsi="IRMitra" w:cs="IRMitra"/>
          <w:sz w:val="28"/>
          <w:szCs w:val="28"/>
          <w:rtl/>
        </w:rPr>
        <w:t>كاشفيت ندارد</w:t>
      </w:r>
      <w:r w:rsidR="0047622B" w:rsidRPr="00543951">
        <w:rPr>
          <w:rFonts w:ascii="IRMitra" w:hAnsi="IRMitra" w:cs="IRMitra"/>
          <w:sz w:val="28"/>
          <w:szCs w:val="28"/>
          <w:rtl/>
        </w:rPr>
        <w:t>،</w:t>
      </w:r>
      <w:r w:rsidRPr="00543951">
        <w:rPr>
          <w:rFonts w:ascii="IRMitra" w:hAnsi="IRMitra" w:cs="IRMitra"/>
          <w:sz w:val="28"/>
          <w:szCs w:val="28"/>
          <w:rtl/>
        </w:rPr>
        <w:t xml:space="preserve"> بايد اين را اثبات كند 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كه </w:t>
      </w:r>
      <w:r w:rsidR="0047622B" w:rsidRPr="00543951">
        <w:rPr>
          <w:rFonts w:ascii="IRMitra" w:hAnsi="IRMitra" w:cs="IRMitra"/>
          <w:sz w:val="28"/>
          <w:szCs w:val="28"/>
          <w:rtl/>
        </w:rPr>
        <w:t>دأب شارع اين</w:t>
      </w:r>
      <w:r w:rsidRPr="00543951">
        <w:rPr>
          <w:rFonts w:ascii="IRMitra" w:hAnsi="IRMitra" w:cs="IRMitra"/>
          <w:sz w:val="28"/>
          <w:szCs w:val="28"/>
          <w:rtl/>
        </w:rPr>
        <w:t>ست كه</w:t>
      </w:r>
      <w:r w:rsidR="0047622B" w:rsidRPr="00543951">
        <w:rPr>
          <w:rFonts w:ascii="IRMitra" w:hAnsi="IRMitra" w:cs="IRMitra"/>
          <w:sz w:val="28"/>
          <w:szCs w:val="28"/>
          <w:rtl/>
        </w:rPr>
        <w:t xml:space="preserve"> زیاد مخالفت ظاهر</w:t>
      </w:r>
      <w:r w:rsidRPr="00543951">
        <w:rPr>
          <w:rFonts w:ascii="IRMitra" w:hAnsi="IRMitra" w:cs="IRMitra"/>
          <w:sz w:val="28"/>
          <w:szCs w:val="28"/>
          <w:rtl/>
        </w:rPr>
        <w:t xml:space="preserve"> اراده كند و امثال اينها</w:t>
      </w:r>
      <w:r w:rsidR="003C566C" w:rsidRPr="00543951">
        <w:rPr>
          <w:rFonts w:ascii="IRMitra" w:hAnsi="IRMitra" w:cs="IRMitra"/>
          <w:sz w:val="28"/>
          <w:szCs w:val="28"/>
          <w:rtl/>
        </w:rPr>
        <w:t>.</w:t>
      </w:r>
    </w:p>
    <w:p w14:paraId="05635572" w14:textId="77777777" w:rsidR="000C1131" w:rsidRPr="00543951" w:rsidRDefault="000C1131" w:rsidP="003C566C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 xml:space="preserve"> در مورد عام و خاص مي‌‌گويند</w:t>
      </w:r>
      <w:r w:rsidR="0047622B" w:rsidRPr="00543951">
        <w:rPr>
          <w:rFonts w:ascii="IRMitra" w:hAnsi="IRMitra" w:cs="IRMitra"/>
          <w:sz w:val="28"/>
          <w:szCs w:val="28"/>
          <w:rtl/>
        </w:rPr>
        <w:t>:</w:t>
      </w:r>
      <w:r w:rsidRPr="00543951">
        <w:rPr>
          <w:rFonts w:ascii="IRMitra" w:hAnsi="IRMitra" w:cs="IRMitra"/>
          <w:sz w:val="28"/>
          <w:szCs w:val="28"/>
          <w:rtl/>
        </w:rPr>
        <w:t xml:space="preserve"> «ما من عام </w:t>
      </w:r>
      <w:r w:rsidR="001656E8" w:rsidRPr="00543951">
        <w:rPr>
          <w:rFonts w:ascii="IRMitra" w:hAnsi="IRMitra" w:cs="IRMitra"/>
          <w:sz w:val="28"/>
          <w:szCs w:val="28"/>
          <w:rtl/>
        </w:rPr>
        <w:t xml:space="preserve">إلا </w:t>
      </w:r>
      <w:r w:rsidRPr="00543951">
        <w:rPr>
          <w:rFonts w:ascii="IRMitra" w:hAnsi="IRMitra" w:cs="IRMitra"/>
          <w:sz w:val="28"/>
          <w:szCs w:val="28"/>
          <w:rtl/>
        </w:rPr>
        <w:t>و قد خص</w:t>
      </w:r>
      <w:r w:rsidR="001656E8" w:rsidRPr="00543951">
        <w:rPr>
          <w:rFonts w:ascii="IRMitra" w:hAnsi="IRMitra" w:cs="IRMitra"/>
          <w:sz w:val="28"/>
          <w:szCs w:val="28"/>
          <w:rtl/>
        </w:rPr>
        <w:t>، ما من مطلق إلا و قد قيّد» يك چنين بياناتي هست</w:t>
      </w:r>
      <w:r w:rsidR="0047622B" w:rsidRPr="00543951">
        <w:rPr>
          <w:rFonts w:ascii="IRMitra" w:hAnsi="IRMitra" w:cs="IRMitra"/>
          <w:sz w:val="28"/>
          <w:szCs w:val="28"/>
          <w:rtl/>
        </w:rPr>
        <w:t xml:space="preserve"> و خارجاً هم كأنه دأب شارع اين</w:t>
      </w:r>
      <w:r w:rsidR="001656E8" w:rsidRPr="00543951">
        <w:rPr>
          <w:rFonts w:ascii="IRMitra" w:hAnsi="IRMitra" w:cs="IRMitra"/>
          <w:sz w:val="28"/>
          <w:szCs w:val="28"/>
          <w:rtl/>
        </w:rPr>
        <w:t>ست كه بسياري از مقيّدات را بعد ذكر مي‌كند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 و</w:t>
      </w:r>
      <w:r w:rsidR="001656E8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B96EF5" w:rsidRPr="00543951">
        <w:rPr>
          <w:rFonts w:ascii="IRMitra" w:hAnsi="IRMitra" w:cs="IRMitra"/>
          <w:sz w:val="28"/>
          <w:szCs w:val="28"/>
          <w:rtl/>
        </w:rPr>
        <w:t>بناي بر تدرّج در بيان احكام اقتضاء مي‌كند كه همه مقيّدات و مخص</w:t>
      </w:r>
      <w:r w:rsidR="0047622B" w:rsidRPr="00543951">
        <w:rPr>
          <w:rFonts w:ascii="IRMitra" w:hAnsi="IRMitra" w:cs="IRMitra"/>
          <w:sz w:val="28"/>
          <w:szCs w:val="28"/>
          <w:rtl/>
        </w:rPr>
        <w:t>ّ</w:t>
      </w:r>
      <w:r w:rsidR="00B96EF5" w:rsidRPr="00543951">
        <w:rPr>
          <w:rFonts w:ascii="IRMitra" w:hAnsi="IRMitra" w:cs="IRMitra"/>
          <w:sz w:val="28"/>
          <w:szCs w:val="28"/>
          <w:rtl/>
        </w:rPr>
        <w:t xml:space="preserve">صات را 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تدريجا </w:t>
      </w:r>
      <w:r w:rsidR="00B96EF5" w:rsidRPr="00543951">
        <w:rPr>
          <w:rFonts w:ascii="IRMitra" w:hAnsi="IRMitra" w:cs="IRMitra"/>
          <w:sz w:val="28"/>
          <w:szCs w:val="28"/>
          <w:rtl/>
        </w:rPr>
        <w:t xml:space="preserve">همراه عام ذكر </w:t>
      </w:r>
      <w:r w:rsidR="0047622B" w:rsidRPr="00543951">
        <w:rPr>
          <w:rFonts w:ascii="IRMitra" w:hAnsi="IRMitra" w:cs="IRMitra"/>
          <w:sz w:val="28"/>
          <w:szCs w:val="28"/>
          <w:rtl/>
        </w:rPr>
        <w:t>كند،</w:t>
      </w:r>
      <w:r w:rsidR="00E434D8" w:rsidRPr="00543951">
        <w:rPr>
          <w:rFonts w:ascii="IRMitra" w:hAnsi="IRMitra" w:cs="IRMitra"/>
          <w:sz w:val="28"/>
          <w:szCs w:val="28"/>
          <w:rtl/>
        </w:rPr>
        <w:t xml:space="preserve"> اين طور نكات سبب مي‌شده كه نفس مطلق</w:t>
      </w:r>
      <w:r w:rsidR="005629E5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E434D8" w:rsidRPr="00543951">
        <w:rPr>
          <w:rFonts w:ascii="IRMitra" w:hAnsi="IRMitra" w:cs="IRMitra"/>
          <w:sz w:val="28"/>
          <w:szCs w:val="28"/>
          <w:rtl/>
        </w:rPr>
        <w:t>به تنهايي قريني</w:t>
      </w:r>
      <w:r w:rsidR="0047622B" w:rsidRPr="00543951">
        <w:rPr>
          <w:rFonts w:ascii="IRMitra" w:hAnsi="IRMitra" w:cs="IRMitra"/>
          <w:sz w:val="28"/>
          <w:szCs w:val="28"/>
          <w:rtl/>
        </w:rPr>
        <w:t>ّ</w:t>
      </w:r>
      <w:r w:rsidR="00E434D8" w:rsidRPr="00543951">
        <w:rPr>
          <w:rFonts w:ascii="IRMitra" w:hAnsi="IRMitra" w:cs="IRMitra"/>
          <w:sz w:val="28"/>
          <w:szCs w:val="28"/>
          <w:rtl/>
        </w:rPr>
        <w:t xml:space="preserve">ت نداشته باشد 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="00E434D8" w:rsidRPr="00543951">
        <w:rPr>
          <w:rFonts w:ascii="IRMitra" w:hAnsi="IRMitra" w:cs="IRMitra"/>
          <w:sz w:val="28"/>
          <w:szCs w:val="28"/>
          <w:rtl/>
        </w:rPr>
        <w:t>مطلق ب</w:t>
      </w:r>
      <w:r w:rsidR="0047622B" w:rsidRPr="00543951">
        <w:rPr>
          <w:rFonts w:ascii="IRMitra" w:hAnsi="IRMitra" w:cs="IRMitra"/>
          <w:sz w:val="28"/>
          <w:szCs w:val="28"/>
          <w:rtl/>
        </w:rPr>
        <w:t xml:space="preserve">ه </w:t>
      </w:r>
      <w:r w:rsidR="00E434D8" w:rsidRPr="00543951">
        <w:rPr>
          <w:rFonts w:ascii="IRMitra" w:hAnsi="IRMitra" w:cs="IRMitra"/>
          <w:sz w:val="28"/>
          <w:szCs w:val="28"/>
          <w:rtl/>
        </w:rPr>
        <w:t>علاوه</w:t>
      </w:r>
      <w:r w:rsidR="0047622B" w:rsidRPr="00543951">
        <w:rPr>
          <w:rFonts w:ascii="IRMitra" w:hAnsi="IRMitra" w:cs="IRMitra"/>
          <w:sz w:val="28"/>
          <w:szCs w:val="28"/>
          <w:rtl/>
        </w:rPr>
        <w:t xml:space="preserve"> ی</w:t>
      </w:r>
      <w:r w:rsidR="00E434D8" w:rsidRPr="00543951">
        <w:rPr>
          <w:rFonts w:ascii="IRMitra" w:hAnsi="IRMitra" w:cs="IRMitra"/>
          <w:sz w:val="28"/>
          <w:szCs w:val="28"/>
          <w:rtl/>
        </w:rPr>
        <w:t xml:space="preserve"> عدم صدور مقي</w:t>
      </w:r>
      <w:r w:rsidR="0047622B" w:rsidRPr="00543951">
        <w:rPr>
          <w:rFonts w:ascii="IRMitra" w:hAnsi="IRMitra" w:cs="IRMitra"/>
          <w:sz w:val="28"/>
          <w:szCs w:val="28"/>
          <w:rtl/>
        </w:rPr>
        <w:t>ّ</w:t>
      </w:r>
      <w:r w:rsidR="00E434D8" w:rsidRPr="00543951">
        <w:rPr>
          <w:rFonts w:ascii="IRMitra" w:hAnsi="IRMitra" w:cs="IRMitra"/>
          <w:sz w:val="28"/>
          <w:szCs w:val="28"/>
          <w:rtl/>
        </w:rPr>
        <w:t>د يا مخص</w:t>
      </w:r>
      <w:r w:rsidR="0047622B" w:rsidRPr="00543951">
        <w:rPr>
          <w:rFonts w:ascii="IRMitra" w:hAnsi="IRMitra" w:cs="IRMitra"/>
          <w:sz w:val="28"/>
          <w:szCs w:val="28"/>
          <w:rtl/>
        </w:rPr>
        <w:t>ّ</w:t>
      </w:r>
      <w:r w:rsidR="00E434D8" w:rsidRPr="00543951">
        <w:rPr>
          <w:rFonts w:ascii="IRMitra" w:hAnsi="IRMitra" w:cs="IRMitra"/>
          <w:sz w:val="28"/>
          <w:szCs w:val="28"/>
          <w:rtl/>
        </w:rPr>
        <w:t>ص قبل از وقت عمل</w:t>
      </w:r>
      <w:r w:rsidR="0047622B" w:rsidRPr="00543951">
        <w:rPr>
          <w:rFonts w:ascii="IRMitra" w:hAnsi="IRMitra" w:cs="IRMitra"/>
          <w:sz w:val="28"/>
          <w:szCs w:val="28"/>
          <w:rtl/>
        </w:rPr>
        <w:t>،</w:t>
      </w:r>
      <w:r w:rsidR="00E434D8" w:rsidRPr="00543951">
        <w:rPr>
          <w:rFonts w:ascii="IRMitra" w:hAnsi="IRMitra" w:cs="IRMitra"/>
          <w:sz w:val="28"/>
          <w:szCs w:val="28"/>
          <w:rtl/>
        </w:rPr>
        <w:t xml:space="preserve"> طريقيت داشته باشد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 و</w:t>
      </w:r>
      <w:r w:rsidR="00E434D8" w:rsidRPr="00543951">
        <w:rPr>
          <w:rFonts w:ascii="IRMitra" w:hAnsi="IRMitra" w:cs="IRMitra"/>
          <w:sz w:val="28"/>
          <w:szCs w:val="28"/>
          <w:rtl/>
        </w:rPr>
        <w:t xml:space="preserve"> تا ما فحص نكنيم</w:t>
      </w:r>
      <w:r w:rsidR="0047622B" w:rsidRPr="00543951">
        <w:rPr>
          <w:rFonts w:ascii="IRMitra" w:hAnsi="IRMitra" w:cs="IRMitra"/>
          <w:sz w:val="28"/>
          <w:szCs w:val="28"/>
          <w:rtl/>
        </w:rPr>
        <w:t>،</w:t>
      </w:r>
      <w:r w:rsidR="00E434D8" w:rsidRPr="00543951">
        <w:rPr>
          <w:rFonts w:ascii="IRMitra" w:hAnsi="IRMitra" w:cs="IRMitra"/>
          <w:sz w:val="28"/>
          <w:szCs w:val="28"/>
          <w:rtl/>
        </w:rPr>
        <w:t xml:space="preserve"> مطلب را نمي‌توانيم احراز كنيم</w:t>
      </w:r>
      <w:r w:rsidR="00F95FD1" w:rsidRPr="00543951">
        <w:rPr>
          <w:rFonts w:ascii="IRMitra" w:hAnsi="IRMitra" w:cs="IRMitra"/>
          <w:sz w:val="28"/>
          <w:szCs w:val="28"/>
          <w:rtl/>
        </w:rPr>
        <w:t xml:space="preserve">. </w:t>
      </w:r>
      <w:r w:rsidR="00E434D8" w:rsidRPr="00543951">
        <w:rPr>
          <w:rFonts w:ascii="IRMitra" w:hAnsi="IRMitra" w:cs="IRMitra"/>
          <w:sz w:val="28"/>
          <w:szCs w:val="28"/>
          <w:rtl/>
        </w:rPr>
        <w:t>و</w:t>
      </w:r>
      <w:r w:rsidR="00F95FD1" w:rsidRPr="00543951">
        <w:rPr>
          <w:rFonts w:ascii="IRMitra" w:hAnsi="IRMitra" w:cs="IRMitra"/>
          <w:sz w:val="28"/>
          <w:szCs w:val="28"/>
          <w:rtl/>
        </w:rPr>
        <w:t>لي</w:t>
      </w:r>
      <w:r w:rsidR="0047622B" w:rsidRPr="00543951">
        <w:rPr>
          <w:rFonts w:ascii="IRMitra" w:hAnsi="IRMitra" w:cs="IRMitra"/>
          <w:sz w:val="28"/>
          <w:szCs w:val="28"/>
          <w:rtl/>
        </w:rPr>
        <w:t xml:space="preserve"> این نکته</w:t>
      </w:r>
      <w:r w:rsidR="005629E5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E434D8" w:rsidRPr="00543951">
        <w:rPr>
          <w:rFonts w:ascii="IRMitra" w:hAnsi="IRMitra" w:cs="IRMitra"/>
          <w:sz w:val="28"/>
          <w:szCs w:val="28"/>
          <w:rtl/>
        </w:rPr>
        <w:t xml:space="preserve">در </w:t>
      </w:r>
      <w:r w:rsidR="004E0201" w:rsidRPr="00543951">
        <w:rPr>
          <w:rFonts w:ascii="IRMitra" w:hAnsi="IRMitra" w:cs="IRMitra"/>
          <w:sz w:val="28"/>
          <w:szCs w:val="28"/>
          <w:rtl/>
        </w:rPr>
        <w:t>غير</w:t>
      </w:r>
      <w:r w:rsidR="00E434D8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F95FD1" w:rsidRPr="00543951">
        <w:rPr>
          <w:rFonts w:ascii="IRMitra" w:hAnsi="IRMitra" w:cs="IRMitra"/>
          <w:sz w:val="28"/>
          <w:szCs w:val="28"/>
          <w:rtl/>
        </w:rPr>
        <w:t xml:space="preserve">عام و خاص </w:t>
      </w:r>
      <w:r w:rsidR="003C566C" w:rsidRPr="00543951">
        <w:rPr>
          <w:rFonts w:ascii="IRMitra" w:hAnsi="IRMitra" w:cs="IRMitra"/>
          <w:sz w:val="28"/>
          <w:szCs w:val="28"/>
          <w:rtl/>
        </w:rPr>
        <w:t>و</w:t>
      </w:r>
      <w:r w:rsidR="00F95FD1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4E0201" w:rsidRPr="00543951">
        <w:rPr>
          <w:rFonts w:ascii="IRMitra" w:hAnsi="IRMitra" w:cs="IRMitra"/>
          <w:sz w:val="28"/>
          <w:szCs w:val="28"/>
          <w:rtl/>
        </w:rPr>
        <w:t xml:space="preserve">در مطلق ظهورات روشن نيست. خب </w:t>
      </w:r>
      <w:r w:rsidR="0047622B" w:rsidRPr="00543951">
        <w:rPr>
          <w:rFonts w:ascii="IRMitra" w:hAnsi="IRMitra" w:cs="IRMitra"/>
          <w:sz w:val="28"/>
          <w:szCs w:val="28"/>
          <w:rtl/>
        </w:rPr>
        <w:t>اگر كسي مدعي اين مطلب باشد، خب</w:t>
      </w:r>
      <w:r w:rsidR="004E0201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936E4F" w:rsidRPr="00543951">
        <w:rPr>
          <w:rFonts w:ascii="IRMitra" w:hAnsi="IRMitra" w:cs="IRMitra"/>
          <w:sz w:val="28"/>
          <w:szCs w:val="28"/>
          <w:rtl/>
        </w:rPr>
        <w:t>«عهدتها علي مدعيها»</w:t>
      </w:r>
      <w:r w:rsidR="004E0201" w:rsidRPr="00543951">
        <w:rPr>
          <w:rFonts w:ascii="IRMitra" w:hAnsi="IRMitra" w:cs="IRMitra"/>
          <w:sz w:val="28"/>
          <w:szCs w:val="28"/>
          <w:rtl/>
        </w:rPr>
        <w:t>.</w:t>
      </w:r>
    </w:p>
    <w:p w14:paraId="4ED1B5BA" w14:textId="77777777" w:rsidR="0047622B" w:rsidRPr="00543951" w:rsidRDefault="004E0201" w:rsidP="00CB24E2">
      <w:pPr>
        <w:pStyle w:val="Heading2"/>
        <w:rPr>
          <w:rFonts w:ascii="IRMitra" w:hAnsi="IRMitra" w:cs="IRMitra"/>
          <w:i w:val="0"/>
          <w:iCs w:val="0"/>
          <w:color w:val="0070C0"/>
          <w:rtl/>
        </w:rPr>
      </w:pPr>
      <w:r w:rsidRPr="00543951">
        <w:rPr>
          <w:rFonts w:ascii="IRMitra" w:hAnsi="IRMitra" w:cs="IRMitra"/>
          <w:i w:val="0"/>
          <w:iCs w:val="0"/>
          <w:color w:val="0070C0"/>
          <w:rtl/>
        </w:rPr>
        <w:t>وجه دوم</w:t>
      </w:r>
      <w:r w:rsidR="00CB24E2" w:rsidRPr="00543951">
        <w:rPr>
          <w:rFonts w:ascii="IRMitra" w:hAnsi="IRMitra" w:cs="IRMitra"/>
          <w:i w:val="0"/>
          <w:iCs w:val="0"/>
          <w:color w:val="0070C0"/>
          <w:rtl/>
        </w:rPr>
        <w:t xml:space="preserve">: معرضيت تخصيص </w:t>
      </w:r>
    </w:p>
    <w:p w14:paraId="5E358D11" w14:textId="77777777" w:rsidR="00CB24E2" w:rsidRPr="00543951" w:rsidRDefault="004E0201" w:rsidP="00F66CAF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CB24E2" w:rsidRPr="00543951">
        <w:rPr>
          <w:rFonts w:ascii="IRMitra" w:hAnsi="IRMitra" w:cs="IRMitra"/>
          <w:sz w:val="28"/>
          <w:szCs w:val="28"/>
          <w:rtl/>
        </w:rPr>
        <w:t>آقایان</w:t>
      </w:r>
      <w:r w:rsidRPr="00543951">
        <w:rPr>
          <w:rFonts w:ascii="IRMitra" w:hAnsi="IRMitra" w:cs="IRMitra"/>
          <w:sz w:val="28"/>
          <w:szCs w:val="28"/>
          <w:rtl/>
        </w:rPr>
        <w:t xml:space="preserve"> مي‌گويند</w:t>
      </w:r>
      <w:r w:rsidR="00CB24E2" w:rsidRPr="00543951">
        <w:rPr>
          <w:rFonts w:ascii="IRMitra" w:hAnsi="IRMitra" w:cs="IRMitra"/>
          <w:sz w:val="28"/>
          <w:szCs w:val="28"/>
          <w:rtl/>
        </w:rPr>
        <w:t>:</w:t>
      </w:r>
      <w:r w:rsidRPr="00543951">
        <w:rPr>
          <w:rFonts w:ascii="IRMitra" w:hAnsi="IRMitra" w:cs="IRMitra"/>
          <w:sz w:val="28"/>
          <w:szCs w:val="28"/>
          <w:rtl/>
        </w:rPr>
        <w:t xml:space="preserve"> بناي عقلاء در اصالة العموم در جايي كه عام معرضي</w:t>
      </w:r>
      <w:r w:rsidR="00CB24E2" w:rsidRPr="00543951">
        <w:rPr>
          <w:rFonts w:ascii="IRMitra" w:hAnsi="IRMitra" w:cs="IRMitra"/>
          <w:sz w:val="28"/>
          <w:szCs w:val="28"/>
          <w:rtl/>
        </w:rPr>
        <w:t>ّ</w:t>
      </w:r>
      <w:r w:rsidRPr="00543951">
        <w:rPr>
          <w:rFonts w:ascii="IRMitra" w:hAnsi="IRMitra" w:cs="IRMitra"/>
          <w:sz w:val="28"/>
          <w:szCs w:val="28"/>
          <w:rtl/>
        </w:rPr>
        <w:t>ت براي تخصيص داشته باشد</w:t>
      </w:r>
      <w:r w:rsidR="00CB24E2" w:rsidRPr="00543951">
        <w:rPr>
          <w:rFonts w:ascii="IRMitra" w:hAnsi="IRMitra" w:cs="IRMitra"/>
          <w:sz w:val="28"/>
          <w:szCs w:val="28"/>
          <w:rtl/>
        </w:rPr>
        <w:t>، جاري نيست كه ما</w:t>
      </w:r>
      <w:r w:rsidRPr="00543951">
        <w:rPr>
          <w:rFonts w:ascii="IRMitra" w:hAnsi="IRMitra" w:cs="IRMitra"/>
          <w:sz w:val="28"/>
          <w:szCs w:val="28"/>
          <w:rtl/>
        </w:rPr>
        <w:t xml:space="preserve"> مي‌گفتيم</w:t>
      </w:r>
      <w:r w:rsidR="00CB24E2" w:rsidRPr="00543951">
        <w:rPr>
          <w:rFonts w:ascii="IRMitra" w:hAnsi="IRMitra" w:cs="IRMitra"/>
          <w:sz w:val="28"/>
          <w:szCs w:val="28"/>
          <w:rtl/>
        </w:rPr>
        <w:t>: این وجه</w:t>
      </w:r>
      <w:r w:rsidRPr="00543951">
        <w:rPr>
          <w:rFonts w:ascii="IRMitra" w:hAnsi="IRMitra" w:cs="IRMitra"/>
          <w:sz w:val="28"/>
          <w:szCs w:val="28"/>
          <w:rtl/>
        </w:rPr>
        <w:t xml:space="preserve"> در واقع بازگشت به همان وجه اولي مي‌كند كه ما ذكر </w:t>
      </w:r>
      <w:r w:rsidR="00A84EDA" w:rsidRPr="00543951">
        <w:rPr>
          <w:rFonts w:ascii="IRMitra" w:hAnsi="IRMitra" w:cs="IRMitra"/>
          <w:sz w:val="28"/>
          <w:szCs w:val="28"/>
          <w:rtl/>
        </w:rPr>
        <w:t xml:space="preserve">مي‌كرديم. </w:t>
      </w:r>
    </w:p>
    <w:p w14:paraId="47719F9D" w14:textId="77777777" w:rsidR="004E0201" w:rsidRPr="00543951" w:rsidRDefault="00A84EDA" w:rsidP="0025455E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 xml:space="preserve">البته وجه اول را مرحوم آخوند ندارند. وجه اول را خود ما ذكر 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‌كرديم. </w:t>
      </w:r>
      <w:r w:rsidRPr="00543951">
        <w:rPr>
          <w:rFonts w:ascii="IRMitra" w:hAnsi="IRMitra" w:cs="IRMitra"/>
          <w:sz w:val="28"/>
          <w:szCs w:val="28"/>
          <w:rtl/>
        </w:rPr>
        <w:t>ولي مرحوم آخوند تعبير مي‌كنند كه در عموماتي كه در معرض تخصيص هستند، اصالة العموم و اصالة الاطلاق جاري نمي‌شود</w:t>
      </w:r>
      <w:r w:rsidR="00B960E2" w:rsidRPr="00543951">
        <w:rPr>
          <w:rStyle w:val="FootnoteReference"/>
          <w:rFonts w:ascii="IRMitra" w:hAnsi="IRMitra" w:cs="IRMitra"/>
          <w:sz w:val="28"/>
          <w:szCs w:val="28"/>
          <w:rtl/>
        </w:rPr>
        <w:footnoteReference w:id="5"/>
      </w:r>
      <w:r w:rsidR="003C566C" w:rsidRPr="00543951">
        <w:rPr>
          <w:rFonts w:ascii="IRMitra" w:hAnsi="IRMitra" w:cs="IRMitra"/>
          <w:sz w:val="28"/>
          <w:szCs w:val="28"/>
          <w:rtl/>
        </w:rPr>
        <w:t>.</w:t>
      </w:r>
      <w:r w:rsidR="00CB24E2" w:rsidRPr="00543951">
        <w:rPr>
          <w:rFonts w:ascii="IRMitra" w:hAnsi="IRMitra" w:cs="IRMitra"/>
          <w:sz w:val="28"/>
          <w:szCs w:val="28"/>
          <w:rtl/>
        </w:rPr>
        <w:t xml:space="preserve"> تمامیّت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CB24E2" w:rsidRPr="00543951">
        <w:rPr>
          <w:rFonts w:ascii="IRMitra" w:hAnsi="IRMitra" w:cs="IRMitra"/>
          <w:sz w:val="28"/>
          <w:szCs w:val="28"/>
          <w:rtl/>
        </w:rPr>
        <w:t>اين وجه</w:t>
      </w:r>
      <w:r w:rsidRPr="00543951">
        <w:rPr>
          <w:rFonts w:ascii="IRMitra" w:hAnsi="IRMitra" w:cs="IRMitra"/>
          <w:sz w:val="28"/>
          <w:szCs w:val="28"/>
          <w:rtl/>
        </w:rPr>
        <w:t xml:space="preserve"> در بحث اصالة الظهور رو</w:t>
      </w:r>
      <w:r w:rsidR="00CB24E2" w:rsidRPr="00543951">
        <w:rPr>
          <w:rFonts w:ascii="IRMitra" w:hAnsi="IRMitra" w:cs="IRMitra"/>
          <w:sz w:val="28"/>
          <w:szCs w:val="28"/>
          <w:rtl/>
        </w:rPr>
        <w:t>شن نيست؛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 چون مراد از معرضيت اين</w:t>
      </w:r>
      <w:r w:rsidRPr="00543951">
        <w:rPr>
          <w:rFonts w:ascii="IRMitra" w:hAnsi="IRMitra" w:cs="IRMitra"/>
          <w:sz w:val="28"/>
          <w:szCs w:val="28"/>
          <w:rtl/>
        </w:rPr>
        <w:t xml:space="preserve">ست </w:t>
      </w:r>
      <w:r w:rsidRPr="00543951">
        <w:rPr>
          <w:rFonts w:ascii="IRMitra" w:hAnsi="IRMitra" w:cs="IRMitra"/>
          <w:sz w:val="28"/>
          <w:szCs w:val="28"/>
          <w:rtl/>
        </w:rPr>
        <w:lastRenderedPageBreak/>
        <w:t>كه تخصيص</w:t>
      </w:r>
      <w:r w:rsidR="00CB24E2" w:rsidRPr="00543951">
        <w:rPr>
          <w:rFonts w:ascii="IRMitra" w:hAnsi="IRMitra" w:cs="IRMitra"/>
          <w:sz w:val="28"/>
          <w:szCs w:val="28"/>
          <w:rtl/>
        </w:rPr>
        <w:t>،</w:t>
      </w:r>
      <w:r w:rsidRPr="00543951">
        <w:rPr>
          <w:rFonts w:ascii="IRMitra" w:hAnsi="IRMitra" w:cs="IRMitra"/>
          <w:sz w:val="28"/>
          <w:szCs w:val="28"/>
          <w:rtl/>
        </w:rPr>
        <w:t xml:space="preserve"> شيوع </w:t>
      </w:r>
      <w:r w:rsidR="00565126" w:rsidRPr="00543951">
        <w:rPr>
          <w:rFonts w:ascii="IRMitra" w:hAnsi="IRMitra" w:cs="IRMitra"/>
          <w:sz w:val="28"/>
          <w:szCs w:val="28"/>
          <w:rtl/>
        </w:rPr>
        <w:t>دارد</w:t>
      </w:r>
      <w:r w:rsidR="003C566C" w:rsidRPr="00543951">
        <w:rPr>
          <w:rFonts w:ascii="IRMitra" w:hAnsi="IRMitra" w:cs="IRMitra"/>
          <w:sz w:val="28"/>
          <w:szCs w:val="28"/>
          <w:rtl/>
        </w:rPr>
        <w:t xml:space="preserve"> و</w:t>
      </w:r>
      <w:r w:rsidR="00565126" w:rsidRPr="00543951">
        <w:rPr>
          <w:rFonts w:ascii="IRMitra" w:hAnsi="IRMitra" w:cs="IRMitra"/>
          <w:sz w:val="28"/>
          <w:szCs w:val="28"/>
          <w:rtl/>
        </w:rPr>
        <w:t xml:space="preserve"> مجرد احت</w:t>
      </w:r>
      <w:r w:rsidR="00CB24E2" w:rsidRPr="00543951">
        <w:rPr>
          <w:rFonts w:ascii="IRMitra" w:hAnsi="IRMitra" w:cs="IRMitra"/>
          <w:sz w:val="28"/>
          <w:szCs w:val="28"/>
          <w:rtl/>
        </w:rPr>
        <w:t>مال بعيدي كه وجود داشته باشد،</w:t>
      </w:r>
      <w:r w:rsidR="00565126" w:rsidRPr="00543951">
        <w:rPr>
          <w:rFonts w:ascii="IRMitra" w:hAnsi="IRMitra" w:cs="IRMitra"/>
          <w:sz w:val="28"/>
          <w:szCs w:val="28"/>
          <w:rtl/>
        </w:rPr>
        <w:t xml:space="preserve"> ما</w:t>
      </w:r>
      <w:r w:rsidR="00CB24E2" w:rsidRPr="00543951">
        <w:rPr>
          <w:rFonts w:ascii="IRMitra" w:hAnsi="IRMitra" w:cs="IRMitra"/>
          <w:sz w:val="28"/>
          <w:szCs w:val="28"/>
          <w:rtl/>
        </w:rPr>
        <w:t>نع</w:t>
      </w:r>
      <w:r w:rsidR="00565126" w:rsidRPr="00543951">
        <w:rPr>
          <w:rFonts w:ascii="IRMitra" w:hAnsi="IRMitra" w:cs="IRMitra"/>
          <w:sz w:val="28"/>
          <w:szCs w:val="28"/>
          <w:rtl/>
        </w:rPr>
        <w:t xml:space="preserve"> معرضيت نمي‌شود</w:t>
      </w:r>
      <w:r w:rsidR="00F66CAF" w:rsidRPr="00543951">
        <w:rPr>
          <w:rFonts w:ascii="IRMitra" w:hAnsi="IRMitra" w:cs="IRMitra"/>
          <w:sz w:val="28"/>
          <w:szCs w:val="28"/>
          <w:rtl/>
        </w:rPr>
        <w:t>.</w:t>
      </w:r>
      <w:r w:rsidR="0025455E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565126" w:rsidRPr="00543951">
        <w:rPr>
          <w:rFonts w:ascii="IRMitra" w:hAnsi="IRMitra" w:cs="IRMitra"/>
          <w:sz w:val="28"/>
          <w:szCs w:val="28"/>
          <w:rtl/>
        </w:rPr>
        <w:t>عرض كردم</w:t>
      </w:r>
      <w:r w:rsidR="00CB24E2" w:rsidRPr="00543951">
        <w:rPr>
          <w:rFonts w:ascii="IRMitra" w:hAnsi="IRMitra" w:cs="IRMitra"/>
          <w:sz w:val="28"/>
          <w:szCs w:val="28"/>
          <w:rtl/>
        </w:rPr>
        <w:t xml:space="preserve"> که این بیان</w:t>
      </w:r>
      <w:r w:rsidR="00565126" w:rsidRPr="00543951">
        <w:rPr>
          <w:rFonts w:ascii="IRMitra" w:hAnsi="IRMitra" w:cs="IRMitra"/>
          <w:sz w:val="28"/>
          <w:szCs w:val="28"/>
          <w:rtl/>
        </w:rPr>
        <w:t xml:space="preserve"> به همان بيان اول برمي‌گردد </w:t>
      </w:r>
      <w:r w:rsidR="00F66CAF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="00610D11" w:rsidRPr="00543951">
        <w:rPr>
          <w:rFonts w:ascii="IRMitra" w:hAnsi="IRMitra" w:cs="IRMitra"/>
          <w:sz w:val="28"/>
          <w:szCs w:val="28"/>
          <w:rtl/>
        </w:rPr>
        <w:t>در بحث اصالة الظهور تطبيق داده نمي‌شود.</w:t>
      </w:r>
    </w:p>
    <w:p w14:paraId="6D052D17" w14:textId="77777777" w:rsidR="00CB24E2" w:rsidRPr="00543951" w:rsidRDefault="00610D11" w:rsidP="00F66CAF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color w:val="0070C0"/>
          <w:sz w:val="28"/>
          <w:szCs w:val="28"/>
          <w:rtl/>
        </w:rPr>
        <w:t>پ</w:t>
      </w:r>
      <w:r w:rsidR="00CB24E2" w:rsidRPr="00543951">
        <w:rPr>
          <w:rFonts w:ascii="IRMitra" w:hAnsi="IRMitra" w:cs="IRMitra"/>
          <w:color w:val="0070C0"/>
          <w:sz w:val="28"/>
          <w:szCs w:val="28"/>
          <w:rtl/>
        </w:rPr>
        <w:t>رسش:</w:t>
      </w:r>
      <w:r w:rsidR="00CB24E2" w:rsidRPr="00543951">
        <w:rPr>
          <w:rFonts w:ascii="IRMitra" w:hAnsi="IRMitra" w:cs="IRMitra"/>
          <w:sz w:val="28"/>
          <w:szCs w:val="28"/>
          <w:rtl/>
        </w:rPr>
        <w:t xml:space="preserve"> اشكال این بحث</w:t>
      </w:r>
      <w:r w:rsidR="00E77CF5" w:rsidRPr="00543951">
        <w:rPr>
          <w:rFonts w:ascii="IRMitra" w:hAnsi="IRMitra" w:cs="IRMitra"/>
          <w:sz w:val="28"/>
          <w:szCs w:val="28"/>
          <w:rtl/>
        </w:rPr>
        <w:t>،</w:t>
      </w:r>
      <w:r w:rsidR="00CB24E2" w:rsidRPr="00543951">
        <w:rPr>
          <w:rFonts w:ascii="IRMitra" w:hAnsi="IRMitra" w:cs="IRMitra"/>
          <w:sz w:val="28"/>
          <w:szCs w:val="28"/>
          <w:rtl/>
        </w:rPr>
        <w:t xml:space="preserve"> در ظهورات چيست؟ آیا</w:t>
      </w:r>
      <w:r w:rsidRPr="00543951">
        <w:rPr>
          <w:rFonts w:ascii="IRMitra" w:hAnsi="IRMitra" w:cs="IRMitra"/>
          <w:sz w:val="28"/>
          <w:szCs w:val="28"/>
          <w:rtl/>
        </w:rPr>
        <w:t xml:space="preserve"> ظهورات </w:t>
      </w:r>
      <w:r w:rsidR="00CB24E2" w:rsidRPr="00543951">
        <w:rPr>
          <w:rFonts w:ascii="IRMitra" w:hAnsi="IRMitra" w:cs="IRMitra"/>
          <w:sz w:val="28"/>
          <w:szCs w:val="28"/>
          <w:rtl/>
        </w:rPr>
        <w:t xml:space="preserve"> در معرض تخصیص نیستند؟</w:t>
      </w:r>
    </w:p>
    <w:p w14:paraId="7A9FAA23" w14:textId="77777777" w:rsidR="00980358" w:rsidRPr="00543951" w:rsidRDefault="00CB24E2" w:rsidP="0025455E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color w:val="0070C0"/>
          <w:sz w:val="28"/>
          <w:szCs w:val="28"/>
          <w:rtl/>
        </w:rPr>
        <w:t>پاسخ:</w:t>
      </w:r>
      <w:r w:rsidRPr="00543951">
        <w:rPr>
          <w:rFonts w:ascii="IRMitra" w:hAnsi="IRMitra" w:cs="IRMitra"/>
          <w:sz w:val="28"/>
          <w:szCs w:val="28"/>
          <w:rtl/>
        </w:rPr>
        <w:t xml:space="preserve"> نه در معرض تخصيص بودن اين</w:t>
      </w:r>
      <w:r w:rsidR="00610D11" w:rsidRPr="00543951">
        <w:rPr>
          <w:rFonts w:ascii="IRMitra" w:hAnsi="IRMitra" w:cs="IRMitra"/>
          <w:sz w:val="28"/>
          <w:szCs w:val="28"/>
          <w:rtl/>
        </w:rPr>
        <w:t>قدر زياد نيست</w:t>
      </w:r>
      <w:r w:rsidRPr="00543951">
        <w:rPr>
          <w:rFonts w:ascii="IRMitra" w:hAnsi="IRMitra" w:cs="IRMitra"/>
          <w:sz w:val="28"/>
          <w:szCs w:val="28"/>
          <w:rtl/>
        </w:rPr>
        <w:t xml:space="preserve"> که بحث</w:t>
      </w:r>
      <w:r w:rsidR="00610D11" w:rsidRPr="00543951">
        <w:rPr>
          <w:rFonts w:ascii="IRMitra" w:hAnsi="IRMitra" w:cs="IRMitra"/>
          <w:sz w:val="28"/>
          <w:szCs w:val="28"/>
          <w:rtl/>
        </w:rPr>
        <w:t xml:space="preserve"> معرضيت تخصيص</w:t>
      </w:r>
      <w:r w:rsidRPr="00543951">
        <w:rPr>
          <w:rFonts w:ascii="IRMitra" w:hAnsi="IRMitra" w:cs="IRMitra"/>
          <w:sz w:val="28"/>
          <w:szCs w:val="28"/>
          <w:rtl/>
        </w:rPr>
        <w:t xml:space="preserve"> را مطرح کنیم.</w:t>
      </w:r>
      <w:r w:rsidR="00610D11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Pr="00543951">
        <w:rPr>
          <w:rFonts w:ascii="IRMitra" w:hAnsi="IRMitra" w:cs="IRMitra"/>
          <w:sz w:val="28"/>
          <w:szCs w:val="28"/>
          <w:rtl/>
        </w:rPr>
        <w:t xml:space="preserve">اينكه ظاهرها در معرض اين باشند که از </w:t>
      </w:r>
      <w:r w:rsidR="00D403D1" w:rsidRPr="00543951">
        <w:rPr>
          <w:rFonts w:ascii="IRMitra" w:hAnsi="IRMitra" w:cs="IRMitra"/>
          <w:sz w:val="28"/>
          <w:szCs w:val="28"/>
          <w:rtl/>
        </w:rPr>
        <w:t>ظاهر به قرينه من</w:t>
      </w:r>
      <w:r w:rsidR="00CB3096" w:rsidRPr="00543951">
        <w:rPr>
          <w:rFonts w:ascii="IRMitra" w:hAnsi="IRMitra" w:cs="IRMitra"/>
          <w:sz w:val="28"/>
          <w:szCs w:val="28"/>
          <w:rtl/>
        </w:rPr>
        <w:t>فصل معناي ديگري اراده شده باشد</w:t>
      </w:r>
      <w:r w:rsidR="00770BD1" w:rsidRPr="00543951">
        <w:rPr>
          <w:rFonts w:ascii="IRMitra" w:hAnsi="IRMitra" w:cs="IRMitra"/>
          <w:sz w:val="28"/>
          <w:szCs w:val="28"/>
          <w:rtl/>
        </w:rPr>
        <w:t xml:space="preserve"> و</w:t>
      </w:r>
      <w:r w:rsidR="00CB3096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770BD1" w:rsidRPr="00543951">
        <w:rPr>
          <w:rFonts w:ascii="IRMitra" w:hAnsi="IRMitra" w:cs="IRMitra"/>
          <w:sz w:val="28"/>
          <w:szCs w:val="28"/>
          <w:rtl/>
        </w:rPr>
        <w:t>اين قدر زياد باشد كه عقلاء ديگر ظهور را كاشف ن</w:t>
      </w:r>
      <w:r w:rsidR="00C441D9" w:rsidRPr="00543951">
        <w:rPr>
          <w:rFonts w:ascii="IRMitra" w:hAnsi="IRMitra" w:cs="IRMitra"/>
          <w:sz w:val="28"/>
          <w:szCs w:val="28"/>
          <w:rtl/>
        </w:rPr>
        <w:t>دانند</w:t>
      </w:r>
      <w:r w:rsidR="00770BD1" w:rsidRPr="00543951">
        <w:rPr>
          <w:rFonts w:ascii="IRMitra" w:hAnsi="IRMitra" w:cs="IRMitra"/>
          <w:sz w:val="28"/>
          <w:szCs w:val="28"/>
          <w:rtl/>
        </w:rPr>
        <w:t>،</w:t>
      </w:r>
      <w:r w:rsidR="00C441D9" w:rsidRPr="00543951">
        <w:rPr>
          <w:rFonts w:ascii="IRMitra" w:hAnsi="IRMitra" w:cs="IRMitra"/>
          <w:sz w:val="28"/>
          <w:szCs w:val="28"/>
          <w:rtl/>
        </w:rPr>
        <w:t xml:space="preserve"> نه اين قدر نيست</w:t>
      </w:r>
      <w:r w:rsidR="00770BD1" w:rsidRPr="00543951">
        <w:rPr>
          <w:rFonts w:ascii="IRMitra" w:hAnsi="IRMitra" w:cs="IRMitra"/>
          <w:sz w:val="28"/>
          <w:szCs w:val="28"/>
          <w:rtl/>
        </w:rPr>
        <w:t>.</w:t>
      </w:r>
      <w:r w:rsidR="00C441D9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4D3644" w:rsidRPr="00543951">
        <w:rPr>
          <w:rFonts w:ascii="IRMitra" w:hAnsi="IRMitra" w:cs="IRMitra"/>
          <w:sz w:val="28"/>
          <w:szCs w:val="28"/>
          <w:rtl/>
        </w:rPr>
        <w:t xml:space="preserve"> به هر حال فرق هست بين عام و خاص</w:t>
      </w:r>
      <w:r w:rsidR="00E77CF5" w:rsidRPr="00543951">
        <w:rPr>
          <w:rFonts w:ascii="IRMitra" w:hAnsi="IRMitra" w:cs="IRMitra"/>
          <w:sz w:val="28"/>
          <w:szCs w:val="28"/>
          <w:rtl/>
        </w:rPr>
        <w:t xml:space="preserve"> وظهورات</w:t>
      </w:r>
      <w:r w:rsidR="004D3644" w:rsidRPr="00543951">
        <w:rPr>
          <w:rFonts w:ascii="IRMitra" w:hAnsi="IRMitra" w:cs="IRMitra"/>
          <w:sz w:val="28"/>
          <w:szCs w:val="28"/>
          <w:rtl/>
        </w:rPr>
        <w:t xml:space="preserve">. </w:t>
      </w:r>
      <w:r w:rsidR="00F66CAF" w:rsidRPr="00543951">
        <w:rPr>
          <w:rFonts w:ascii="IRMitra" w:hAnsi="IRMitra" w:cs="IRMitra"/>
          <w:sz w:val="28"/>
          <w:szCs w:val="28"/>
          <w:rtl/>
        </w:rPr>
        <w:t xml:space="preserve">در </w:t>
      </w:r>
      <w:r w:rsidR="004D3644" w:rsidRPr="00543951">
        <w:rPr>
          <w:rFonts w:ascii="IRMitra" w:hAnsi="IRMitra" w:cs="IRMitra"/>
          <w:sz w:val="28"/>
          <w:szCs w:val="28"/>
          <w:rtl/>
        </w:rPr>
        <w:t xml:space="preserve">عام و خاص </w:t>
      </w:r>
      <w:r w:rsidR="00F66CAF" w:rsidRPr="00543951">
        <w:rPr>
          <w:rFonts w:ascii="IRMitra" w:hAnsi="IRMitra" w:cs="IRMitra"/>
          <w:sz w:val="28"/>
          <w:szCs w:val="28"/>
          <w:rtl/>
        </w:rPr>
        <w:t xml:space="preserve">، </w:t>
      </w:r>
      <w:r w:rsidR="004D3644" w:rsidRPr="00543951">
        <w:rPr>
          <w:rFonts w:ascii="IRMitra" w:hAnsi="IRMitra" w:cs="IRMitra"/>
          <w:sz w:val="28"/>
          <w:szCs w:val="28"/>
          <w:rtl/>
        </w:rPr>
        <w:t>مقدار تخصيصات</w:t>
      </w:r>
      <w:r w:rsidR="00F66CAF" w:rsidRPr="00543951">
        <w:rPr>
          <w:rFonts w:ascii="IRMitra" w:hAnsi="IRMitra" w:cs="IRMitra"/>
          <w:sz w:val="28"/>
          <w:szCs w:val="28"/>
          <w:rtl/>
        </w:rPr>
        <w:t xml:space="preserve"> و</w:t>
      </w:r>
      <w:r w:rsidR="00E77CF5" w:rsidRPr="00543951">
        <w:rPr>
          <w:rFonts w:ascii="IRMitra" w:hAnsi="IRMitra" w:cs="IRMitra"/>
          <w:sz w:val="28"/>
          <w:szCs w:val="28"/>
          <w:rtl/>
        </w:rPr>
        <w:t xml:space="preserve"> تقييدات زياد است به مقداري ا</w:t>
      </w:r>
      <w:r w:rsidR="004D3644" w:rsidRPr="00543951">
        <w:rPr>
          <w:rFonts w:ascii="IRMitra" w:hAnsi="IRMitra" w:cs="IRMitra"/>
          <w:sz w:val="28"/>
          <w:szCs w:val="28"/>
          <w:rtl/>
        </w:rPr>
        <w:t xml:space="preserve">ست كه </w:t>
      </w:r>
      <w:r w:rsidR="00E77CF5" w:rsidRPr="00543951">
        <w:rPr>
          <w:rFonts w:ascii="IRMitra" w:hAnsi="IRMitra" w:cs="IRMitra"/>
          <w:sz w:val="28"/>
          <w:szCs w:val="28"/>
          <w:rtl/>
        </w:rPr>
        <w:t>نكته عقلائي كاشفيت عموم و</w:t>
      </w:r>
      <w:r w:rsidR="004D3644" w:rsidRPr="00543951">
        <w:rPr>
          <w:rFonts w:ascii="IRMitra" w:hAnsi="IRMitra" w:cs="IRMitra"/>
          <w:sz w:val="28"/>
          <w:szCs w:val="28"/>
          <w:rtl/>
        </w:rPr>
        <w:t xml:space="preserve"> اطلاق از بين مي‌رود. اما اينكه مثلاً </w:t>
      </w:r>
      <w:r w:rsidR="00E77CF5" w:rsidRPr="00543951">
        <w:rPr>
          <w:rFonts w:ascii="IRMitra" w:hAnsi="IRMitra" w:cs="IRMitra"/>
          <w:sz w:val="28"/>
          <w:szCs w:val="28"/>
          <w:rtl/>
        </w:rPr>
        <w:t>از يك ظاهري كه ظاهر ا</w:t>
      </w:r>
      <w:r w:rsidR="009E0D53" w:rsidRPr="00543951">
        <w:rPr>
          <w:rFonts w:ascii="IRMitra" w:hAnsi="IRMitra" w:cs="IRMitra"/>
          <w:sz w:val="28"/>
          <w:szCs w:val="28"/>
          <w:rtl/>
        </w:rPr>
        <w:t>ست</w:t>
      </w:r>
      <w:r w:rsidR="00E77CF5" w:rsidRPr="00543951">
        <w:rPr>
          <w:rFonts w:ascii="IRMitra" w:hAnsi="IRMitra" w:cs="IRMitra"/>
          <w:sz w:val="28"/>
          <w:szCs w:val="28"/>
          <w:rtl/>
        </w:rPr>
        <w:t>، خلاف ظاهر اراده بشود. نه اين گونه</w:t>
      </w:r>
      <w:r w:rsidR="009E0D53" w:rsidRPr="00543951">
        <w:rPr>
          <w:rFonts w:ascii="IRMitra" w:hAnsi="IRMitra" w:cs="IRMitra"/>
          <w:sz w:val="28"/>
          <w:szCs w:val="28"/>
          <w:rtl/>
        </w:rPr>
        <w:t xml:space="preserve"> نيست.</w:t>
      </w:r>
      <w:r w:rsidR="00E77CF5" w:rsidRPr="00543951">
        <w:rPr>
          <w:rFonts w:ascii="IRMitra" w:hAnsi="IRMitra" w:cs="IRMitra"/>
          <w:sz w:val="28"/>
          <w:szCs w:val="28"/>
          <w:rtl/>
        </w:rPr>
        <w:t xml:space="preserve"> اگر کسی</w:t>
      </w:r>
      <w:r w:rsidR="009E0D53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E77CF5" w:rsidRPr="00543951">
        <w:rPr>
          <w:rFonts w:ascii="IRMitra" w:hAnsi="IRMitra" w:cs="IRMitra"/>
          <w:sz w:val="28"/>
          <w:szCs w:val="28"/>
          <w:rtl/>
        </w:rPr>
        <w:t xml:space="preserve"> بگويد: در ظهورات هم زياد است،</w:t>
      </w:r>
      <w:r w:rsidR="00271228" w:rsidRPr="00543951">
        <w:rPr>
          <w:rFonts w:ascii="IRMitra" w:hAnsi="IRMitra" w:cs="IRMitra"/>
          <w:sz w:val="28"/>
          <w:szCs w:val="28"/>
          <w:rtl/>
        </w:rPr>
        <w:t xml:space="preserve"> «عهدتها علي مدعيها»</w:t>
      </w:r>
      <w:r w:rsidR="00E77CF5" w:rsidRPr="00543951">
        <w:rPr>
          <w:rFonts w:ascii="IRMitra" w:hAnsi="IRMitra" w:cs="IRMitra"/>
          <w:sz w:val="28"/>
          <w:szCs w:val="28"/>
          <w:rtl/>
        </w:rPr>
        <w:t>.</w:t>
      </w:r>
      <w:r w:rsidR="00271228" w:rsidRPr="00543951">
        <w:rPr>
          <w:rFonts w:ascii="IRMitra" w:hAnsi="IRMitra" w:cs="IRMitra"/>
          <w:sz w:val="28"/>
          <w:szCs w:val="28"/>
          <w:rtl/>
        </w:rPr>
        <w:t xml:space="preserve"> خيلي اين دوتا را نمي‌شود با هم مقايسه كرد </w:t>
      </w:r>
      <w:r w:rsidR="00F66CAF" w:rsidRPr="00543951">
        <w:rPr>
          <w:rFonts w:ascii="IRMitra" w:hAnsi="IRMitra" w:cs="IRMitra"/>
          <w:sz w:val="28"/>
          <w:szCs w:val="28"/>
          <w:rtl/>
        </w:rPr>
        <w:t xml:space="preserve">. </w:t>
      </w:r>
      <w:r w:rsidR="00936E4F" w:rsidRPr="00543951">
        <w:rPr>
          <w:rFonts w:ascii="IRMitra" w:hAnsi="IRMitra" w:cs="IRMitra"/>
          <w:sz w:val="28"/>
          <w:szCs w:val="28"/>
          <w:rtl/>
        </w:rPr>
        <w:t>ولي به هر حال مجرد اينكه ما در باب عموم و اطلاق معرضيت تخصيص و معرضيت تقييد را مانع حجيت اصالة العموم و اصالة الاطلاق دانستيم</w:t>
      </w:r>
      <w:r w:rsidR="00063573" w:rsidRPr="00543951">
        <w:rPr>
          <w:rFonts w:ascii="IRMitra" w:hAnsi="IRMitra" w:cs="IRMitra"/>
          <w:sz w:val="28"/>
          <w:szCs w:val="28"/>
          <w:rtl/>
        </w:rPr>
        <w:t>،</w:t>
      </w:r>
      <w:r w:rsidR="00936E4F" w:rsidRPr="00543951">
        <w:rPr>
          <w:rFonts w:ascii="IRMitra" w:hAnsi="IRMitra" w:cs="IRMitra"/>
          <w:sz w:val="28"/>
          <w:szCs w:val="28"/>
          <w:rtl/>
        </w:rPr>
        <w:t xml:space="preserve"> لازم</w:t>
      </w:r>
      <w:r w:rsidR="00063573" w:rsidRPr="00543951">
        <w:rPr>
          <w:rFonts w:ascii="IRMitra" w:hAnsi="IRMitra" w:cs="IRMitra"/>
          <w:sz w:val="28"/>
          <w:szCs w:val="28"/>
          <w:rtl/>
        </w:rPr>
        <w:t xml:space="preserve">ه‌اش اين نيست كه اين بيان را </w:t>
      </w:r>
      <w:r w:rsidR="00936E4F" w:rsidRPr="00543951">
        <w:rPr>
          <w:rFonts w:ascii="IRMitra" w:hAnsi="IRMitra" w:cs="IRMitra"/>
          <w:sz w:val="28"/>
          <w:szCs w:val="28"/>
          <w:rtl/>
        </w:rPr>
        <w:t>در ما نحن فيه</w:t>
      </w:r>
      <w:r w:rsidR="00063573" w:rsidRPr="00543951">
        <w:rPr>
          <w:rFonts w:ascii="IRMitra" w:hAnsi="IRMitra" w:cs="IRMitra"/>
          <w:sz w:val="28"/>
          <w:szCs w:val="28"/>
          <w:rtl/>
        </w:rPr>
        <w:t xml:space="preserve"> هم</w:t>
      </w:r>
      <w:r w:rsidR="00936E4F" w:rsidRPr="00543951">
        <w:rPr>
          <w:rFonts w:ascii="IRMitra" w:hAnsi="IRMitra" w:cs="IRMitra"/>
          <w:sz w:val="28"/>
          <w:szCs w:val="28"/>
          <w:rtl/>
        </w:rPr>
        <w:t xml:space="preserve"> بتوانيم پياده كنيم</w:t>
      </w:r>
      <w:r w:rsidR="00063573" w:rsidRPr="00543951">
        <w:rPr>
          <w:rFonts w:ascii="IRMitra" w:hAnsi="IRMitra" w:cs="IRMitra"/>
          <w:sz w:val="28"/>
          <w:szCs w:val="28"/>
          <w:rtl/>
        </w:rPr>
        <w:t>،</w:t>
      </w:r>
      <w:r w:rsidR="00936E4F" w:rsidRPr="00543951">
        <w:rPr>
          <w:rFonts w:ascii="IRMitra" w:hAnsi="IRMitra" w:cs="IRMitra"/>
          <w:sz w:val="28"/>
          <w:szCs w:val="28"/>
          <w:rtl/>
        </w:rPr>
        <w:t xml:space="preserve"> به نظرم</w:t>
      </w:r>
      <w:r w:rsidR="00063573" w:rsidRPr="00543951">
        <w:rPr>
          <w:rFonts w:ascii="IRMitra" w:hAnsi="IRMitra" w:cs="IRMitra"/>
          <w:sz w:val="28"/>
          <w:szCs w:val="28"/>
          <w:rtl/>
        </w:rPr>
        <w:t xml:space="preserve">پیاده کردن آن در این بحث قدری </w:t>
      </w:r>
      <w:r w:rsidR="00936E4F" w:rsidRPr="00543951">
        <w:rPr>
          <w:rFonts w:ascii="IRMitra" w:hAnsi="IRMitra" w:cs="IRMitra"/>
          <w:sz w:val="28"/>
          <w:szCs w:val="28"/>
          <w:rtl/>
        </w:rPr>
        <w:t>مشكل</w:t>
      </w:r>
      <w:r w:rsidR="00063573" w:rsidRPr="00543951">
        <w:rPr>
          <w:rFonts w:ascii="IRMitra" w:hAnsi="IRMitra" w:cs="IRMitra"/>
          <w:sz w:val="28"/>
          <w:szCs w:val="28"/>
          <w:rtl/>
        </w:rPr>
        <w:t xml:space="preserve"> است. حالا اگر كسي هم مدعي </w:t>
      </w:r>
      <w:r w:rsidR="00936E4F" w:rsidRPr="00543951">
        <w:rPr>
          <w:rFonts w:ascii="IRMitra" w:hAnsi="IRMitra" w:cs="IRMitra"/>
          <w:sz w:val="28"/>
          <w:szCs w:val="28"/>
          <w:rtl/>
        </w:rPr>
        <w:t>‌شود</w:t>
      </w:r>
      <w:r w:rsidR="00063573" w:rsidRPr="00543951">
        <w:rPr>
          <w:rFonts w:ascii="IRMitra" w:hAnsi="IRMitra" w:cs="IRMitra"/>
          <w:sz w:val="28"/>
          <w:szCs w:val="28"/>
          <w:rtl/>
        </w:rPr>
        <w:t xml:space="preserve">، که این در بحث ما هم جریان دارد، بايد فحص در موارد 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شود </w:t>
      </w:r>
      <w:r w:rsidR="00063573" w:rsidRPr="00543951">
        <w:rPr>
          <w:rFonts w:ascii="IRMitra" w:hAnsi="IRMitra" w:cs="IRMitra"/>
          <w:sz w:val="28"/>
          <w:szCs w:val="28"/>
          <w:rtl/>
        </w:rPr>
        <w:t>و اين بحث را دنبال كرد، تا ببینیم نتیجه چه می شود؟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063573" w:rsidRPr="00543951">
        <w:rPr>
          <w:rFonts w:ascii="IRMitra" w:hAnsi="IRMitra" w:cs="IRMitra"/>
          <w:sz w:val="28"/>
          <w:szCs w:val="28"/>
          <w:rtl/>
        </w:rPr>
        <w:t>در خيلي‌ موارد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 از همان اول ظهور در وجوب ندارند. اينكه از اول ظهور در وجوب داشته باشد </w:t>
      </w:r>
      <w:r w:rsidR="00526491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بعد قرينه منفصله </w:t>
      </w:r>
      <w:r w:rsidR="00063573" w:rsidRPr="00543951">
        <w:rPr>
          <w:rFonts w:ascii="IRMitra" w:hAnsi="IRMitra" w:cs="IRMitra"/>
          <w:sz w:val="28"/>
          <w:szCs w:val="28"/>
          <w:rtl/>
        </w:rPr>
        <w:t>بيايد،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063573" w:rsidRPr="00543951">
        <w:rPr>
          <w:rFonts w:ascii="IRMitra" w:hAnsi="IRMitra" w:cs="IRMitra"/>
          <w:sz w:val="28"/>
          <w:szCs w:val="28"/>
          <w:rtl/>
        </w:rPr>
        <w:t>خيلي زياد نيست. در بعضي موارد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 هست كه از اول با توجه به اينكه اگر مثلاً فلان چيز واجب بود بايد با بيان واضح‌تر و روشن‌تري بيان مي‌شد</w:t>
      </w:r>
      <w:r w:rsidR="00063573" w:rsidRPr="00543951">
        <w:rPr>
          <w:rFonts w:ascii="IRMitra" w:hAnsi="IRMitra" w:cs="IRMitra"/>
          <w:sz w:val="28"/>
          <w:szCs w:val="28"/>
          <w:rtl/>
        </w:rPr>
        <w:t>، «لو کان لبان»،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 باعث مي‌شود كه مثلاً مجرد امر</w:t>
      </w:r>
      <w:r w:rsidR="00526491" w:rsidRPr="00543951">
        <w:rPr>
          <w:rFonts w:ascii="IRMitra" w:hAnsi="IRMitra" w:cs="IRMitra"/>
          <w:sz w:val="28"/>
          <w:szCs w:val="28"/>
          <w:rtl/>
        </w:rPr>
        <w:t>،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 ظهور در وجوب پيدا نكند</w:t>
      </w:r>
      <w:r w:rsidR="00526491" w:rsidRPr="00543951">
        <w:rPr>
          <w:rFonts w:ascii="IRMitra" w:hAnsi="IRMitra" w:cs="IRMitra"/>
          <w:sz w:val="28"/>
          <w:szCs w:val="28"/>
          <w:rtl/>
        </w:rPr>
        <w:t>.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 اين طور نيست كه نفس امر همه جا ظهور در وجوب</w:t>
      </w:r>
      <w:r w:rsidR="005629E5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980358" w:rsidRPr="00543951">
        <w:rPr>
          <w:rFonts w:ascii="IRMitra" w:hAnsi="IRMitra" w:cs="IRMitra"/>
          <w:sz w:val="28"/>
          <w:szCs w:val="28"/>
          <w:rtl/>
        </w:rPr>
        <w:t>داشته باشد اين هم دو وجه.</w:t>
      </w:r>
    </w:p>
    <w:p w14:paraId="5A4EF860" w14:textId="77777777" w:rsidR="00260CD4" w:rsidRPr="00543951" w:rsidRDefault="00980358" w:rsidP="00260CD4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color w:val="0070C0"/>
          <w:sz w:val="28"/>
          <w:szCs w:val="28"/>
          <w:rtl/>
        </w:rPr>
        <w:t>پرسش:</w:t>
      </w:r>
      <w:r w:rsidRPr="00543951">
        <w:rPr>
          <w:rFonts w:ascii="IRMitra" w:hAnsi="IRMitra" w:cs="IRMitra"/>
          <w:sz w:val="28"/>
          <w:szCs w:val="28"/>
          <w:rtl/>
        </w:rPr>
        <w:t xml:space="preserve"> يعني </w:t>
      </w:r>
      <w:r w:rsidR="00063573" w:rsidRPr="00543951">
        <w:rPr>
          <w:rFonts w:ascii="IRMitra" w:hAnsi="IRMitra" w:cs="IRMitra"/>
          <w:sz w:val="28"/>
          <w:szCs w:val="28"/>
          <w:rtl/>
        </w:rPr>
        <w:t xml:space="preserve">آیا </w:t>
      </w:r>
      <w:r w:rsidR="00A861C3" w:rsidRPr="00543951">
        <w:rPr>
          <w:rFonts w:ascii="IRMitra" w:hAnsi="IRMitra" w:cs="IRMitra"/>
          <w:sz w:val="28"/>
          <w:szCs w:val="28"/>
          <w:rtl/>
        </w:rPr>
        <w:t>سنخ</w:t>
      </w:r>
      <w:r w:rsidRPr="00543951">
        <w:rPr>
          <w:rFonts w:ascii="IRMitra" w:hAnsi="IRMitra" w:cs="IRMitra"/>
          <w:sz w:val="28"/>
          <w:szCs w:val="28"/>
          <w:rtl/>
        </w:rPr>
        <w:t xml:space="preserve"> ظهور عام و مطلق فرق مي‌كند با </w:t>
      </w:r>
      <w:r w:rsidR="00A861C3" w:rsidRPr="00543951">
        <w:rPr>
          <w:rFonts w:ascii="IRMitra" w:hAnsi="IRMitra" w:cs="IRMitra"/>
          <w:sz w:val="28"/>
          <w:szCs w:val="28"/>
          <w:rtl/>
        </w:rPr>
        <w:t>سنخ</w:t>
      </w:r>
      <w:r w:rsidRPr="00543951">
        <w:rPr>
          <w:rFonts w:ascii="IRMitra" w:hAnsi="IRMitra" w:cs="IRMitra"/>
          <w:sz w:val="28"/>
          <w:szCs w:val="28"/>
          <w:rtl/>
        </w:rPr>
        <w:t xml:space="preserve"> ظهورات ديگر</w:t>
      </w:r>
      <w:r w:rsidR="00063573" w:rsidRPr="00543951">
        <w:rPr>
          <w:rFonts w:ascii="IRMitra" w:hAnsi="IRMitra" w:cs="IRMitra"/>
          <w:sz w:val="28"/>
          <w:szCs w:val="28"/>
          <w:rtl/>
        </w:rPr>
        <w:t>؟</w:t>
      </w:r>
    </w:p>
    <w:p w14:paraId="229B57DD" w14:textId="77777777" w:rsidR="00260CD4" w:rsidRPr="00543951" w:rsidRDefault="005629E5" w:rsidP="00260CD4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980358" w:rsidRPr="00543951">
        <w:rPr>
          <w:rFonts w:ascii="IRMitra" w:hAnsi="IRMitra" w:cs="IRMitra"/>
          <w:color w:val="0070C0"/>
          <w:sz w:val="28"/>
          <w:szCs w:val="28"/>
          <w:rtl/>
        </w:rPr>
        <w:t>پاسخ:</w:t>
      </w:r>
      <w:r w:rsidR="00980358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A861C3" w:rsidRPr="00543951">
        <w:rPr>
          <w:rFonts w:ascii="IRMitra" w:hAnsi="IRMitra" w:cs="IRMitra"/>
          <w:sz w:val="28"/>
          <w:szCs w:val="28"/>
          <w:rtl/>
        </w:rPr>
        <w:t>سنخ ظهورش فرق نمي‌كند</w:t>
      </w:r>
      <w:r w:rsidR="00260CD4" w:rsidRPr="00543951">
        <w:rPr>
          <w:rFonts w:ascii="IRMitra" w:hAnsi="IRMitra" w:cs="IRMitra"/>
          <w:sz w:val="28"/>
          <w:szCs w:val="28"/>
          <w:rtl/>
        </w:rPr>
        <w:t>،</w:t>
      </w:r>
      <w:r w:rsidR="00A861C3" w:rsidRPr="00543951">
        <w:rPr>
          <w:rFonts w:ascii="IRMitra" w:hAnsi="IRMitra" w:cs="IRMitra"/>
          <w:sz w:val="28"/>
          <w:szCs w:val="28"/>
          <w:rtl/>
        </w:rPr>
        <w:t xml:space="preserve"> ميزان مخصصاتش فرق مي‌كند </w:t>
      </w:r>
      <w:r w:rsidR="00526491" w:rsidRPr="00543951">
        <w:rPr>
          <w:rFonts w:ascii="IRMitra" w:hAnsi="IRMitra" w:cs="IRMitra"/>
          <w:sz w:val="28"/>
          <w:szCs w:val="28"/>
          <w:rtl/>
        </w:rPr>
        <w:t>.</w:t>
      </w:r>
      <w:r w:rsidR="00260CD4" w:rsidRPr="00543951">
        <w:rPr>
          <w:rFonts w:ascii="IRMitra" w:hAnsi="IRMitra" w:cs="IRMitra"/>
          <w:sz w:val="28"/>
          <w:szCs w:val="28"/>
          <w:rtl/>
        </w:rPr>
        <w:t xml:space="preserve">چون تعداد مخصصات و مقيدات خیلی زیاد است. </w:t>
      </w:r>
      <w:r w:rsidR="00526491" w:rsidRPr="00543951">
        <w:rPr>
          <w:rFonts w:ascii="IRMitra" w:hAnsi="IRMitra" w:cs="IRMitra"/>
          <w:sz w:val="28"/>
          <w:szCs w:val="28"/>
          <w:rtl/>
        </w:rPr>
        <w:t>دأب شارع اين</w:t>
      </w:r>
      <w:r w:rsidR="00260CD4" w:rsidRPr="00543951">
        <w:rPr>
          <w:rFonts w:ascii="IRMitra" w:hAnsi="IRMitra" w:cs="IRMitra"/>
          <w:sz w:val="28"/>
          <w:szCs w:val="28"/>
          <w:rtl/>
        </w:rPr>
        <w:t xml:space="preserve">ست. </w:t>
      </w:r>
      <w:r w:rsidR="00A861C3" w:rsidRPr="00543951">
        <w:rPr>
          <w:rFonts w:ascii="IRMitra" w:hAnsi="IRMitra" w:cs="IRMitra"/>
          <w:sz w:val="28"/>
          <w:szCs w:val="28"/>
          <w:rtl/>
        </w:rPr>
        <w:t>عقلائي‌اش هم همين طور است. شما فرض كنيد قوانيني كه در مجلس تصويب مي‌شود</w:t>
      </w:r>
      <w:r w:rsidR="00526491" w:rsidRPr="00543951">
        <w:rPr>
          <w:rFonts w:ascii="IRMitra" w:hAnsi="IRMitra" w:cs="IRMitra"/>
          <w:sz w:val="28"/>
          <w:szCs w:val="28"/>
          <w:rtl/>
        </w:rPr>
        <w:t>،</w:t>
      </w:r>
      <w:r w:rsidR="00A861C3" w:rsidRPr="00543951">
        <w:rPr>
          <w:rFonts w:ascii="IRMitra" w:hAnsi="IRMitra" w:cs="IRMitra"/>
          <w:sz w:val="28"/>
          <w:szCs w:val="28"/>
          <w:rtl/>
        </w:rPr>
        <w:t xml:space="preserve"> تبصره‌‌هايش را ممكن است بعد ذكر كنند</w:t>
      </w:r>
      <w:r w:rsidR="00526491" w:rsidRPr="00543951">
        <w:rPr>
          <w:rFonts w:ascii="IRMitra" w:hAnsi="IRMitra" w:cs="IRMitra"/>
          <w:sz w:val="28"/>
          <w:szCs w:val="28"/>
          <w:rtl/>
        </w:rPr>
        <w:t>.</w:t>
      </w:r>
      <w:r w:rsidR="00A861C3" w:rsidRPr="00543951">
        <w:rPr>
          <w:rFonts w:ascii="IRMitra" w:hAnsi="IRMitra" w:cs="IRMitra"/>
          <w:sz w:val="28"/>
          <w:szCs w:val="28"/>
          <w:rtl/>
        </w:rPr>
        <w:t xml:space="preserve"> ولي </w:t>
      </w:r>
      <w:r w:rsidR="00526491" w:rsidRPr="00543951">
        <w:rPr>
          <w:rFonts w:ascii="IRMitra" w:hAnsi="IRMitra" w:cs="IRMitra"/>
          <w:sz w:val="28"/>
          <w:szCs w:val="28"/>
          <w:rtl/>
        </w:rPr>
        <w:t xml:space="preserve">اينكه </w:t>
      </w:r>
      <w:r w:rsidR="00A861C3" w:rsidRPr="00543951">
        <w:rPr>
          <w:rFonts w:ascii="IRMitra" w:hAnsi="IRMitra" w:cs="IRMitra"/>
          <w:sz w:val="28"/>
          <w:szCs w:val="28"/>
          <w:rtl/>
        </w:rPr>
        <w:t xml:space="preserve">يك قانون ذكر كنند </w:t>
      </w:r>
      <w:r w:rsidR="00526491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="00A861C3" w:rsidRPr="00543951">
        <w:rPr>
          <w:rFonts w:ascii="IRMitra" w:hAnsi="IRMitra" w:cs="IRMitra"/>
          <w:sz w:val="28"/>
          <w:szCs w:val="28"/>
          <w:rtl/>
        </w:rPr>
        <w:t>بعداً بگويند مراد ما از آن قانون اين معني نبود</w:t>
      </w:r>
      <w:r w:rsidR="00260CD4" w:rsidRPr="00543951">
        <w:rPr>
          <w:rFonts w:ascii="IRMitra" w:hAnsi="IRMitra" w:cs="IRMitra"/>
          <w:sz w:val="28"/>
          <w:szCs w:val="28"/>
          <w:rtl/>
        </w:rPr>
        <w:t>، بعید است.</w:t>
      </w:r>
      <w:r w:rsidR="00526491" w:rsidRPr="00543951">
        <w:rPr>
          <w:rFonts w:ascii="IRMitra" w:hAnsi="IRMitra" w:cs="IRMitra"/>
          <w:sz w:val="28"/>
          <w:szCs w:val="28"/>
          <w:rtl/>
        </w:rPr>
        <w:t xml:space="preserve"> اصطلاحا</w:t>
      </w:r>
      <w:r w:rsidR="00260CD4" w:rsidRPr="00543951">
        <w:rPr>
          <w:rFonts w:ascii="IRMitra" w:hAnsi="IRMitra" w:cs="IRMitra"/>
          <w:sz w:val="28"/>
          <w:szCs w:val="28"/>
          <w:rtl/>
        </w:rPr>
        <w:t>ً</w:t>
      </w:r>
      <w:r w:rsidR="00526491"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260CD4" w:rsidRPr="00543951">
        <w:rPr>
          <w:rFonts w:ascii="IRMitra" w:hAnsi="IRMitra" w:cs="IRMitra"/>
          <w:sz w:val="28"/>
          <w:szCs w:val="28"/>
          <w:rtl/>
        </w:rPr>
        <w:t>ذكر تبصره بعد،</w:t>
      </w:r>
      <w:r w:rsidR="00A861C3" w:rsidRPr="00543951">
        <w:rPr>
          <w:rFonts w:ascii="IRMitra" w:hAnsi="IRMitra" w:cs="IRMitra"/>
          <w:sz w:val="28"/>
          <w:szCs w:val="28"/>
          <w:rtl/>
        </w:rPr>
        <w:t xml:space="preserve"> خيلي شايع است ولي ذكر اينكه اصلاً مراد ما فلان كلمه را كه گفتيم مثلاً عالم، مرادمان مطلق عالم نيست </w:t>
      </w:r>
      <w:r w:rsidR="00526491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="00A861C3" w:rsidRPr="00543951">
        <w:rPr>
          <w:rFonts w:ascii="IRMitra" w:hAnsi="IRMitra" w:cs="IRMitra"/>
          <w:sz w:val="28"/>
          <w:szCs w:val="28"/>
          <w:rtl/>
        </w:rPr>
        <w:t>فرض كنيد يك قسم خاصي از عالم</w:t>
      </w:r>
      <w:r w:rsidR="00260CD4" w:rsidRPr="00543951">
        <w:rPr>
          <w:rFonts w:ascii="IRMitra" w:hAnsi="IRMitra" w:cs="IRMitra"/>
          <w:sz w:val="28"/>
          <w:szCs w:val="28"/>
          <w:rtl/>
        </w:rPr>
        <w:t xml:space="preserve"> را</w:t>
      </w:r>
      <w:r w:rsidR="00A861C3" w:rsidRPr="00543951">
        <w:rPr>
          <w:rFonts w:ascii="IRMitra" w:hAnsi="IRMitra" w:cs="IRMitra"/>
          <w:sz w:val="28"/>
          <w:szCs w:val="28"/>
          <w:rtl/>
        </w:rPr>
        <w:t xml:space="preserve"> مثلاً اراده كرده بوديم</w:t>
      </w:r>
      <w:r w:rsidR="00526491" w:rsidRPr="00543951">
        <w:rPr>
          <w:rFonts w:ascii="IRMitra" w:hAnsi="IRMitra" w:cs="IRMitra"/>
          <w:sz w:val="28"/>
          <w:szCs w:val="28"/>
          <w:rtl/>
        </w:rPr>
        <w:t>، بعيد است.</w:t>
      </w:r>
      <w:r w:rsidR="00A861C3" w:rsidRPr="00543951">
        <w:rPr>
          <w:rFonts w:ascii="IRMitra" w:hAnsi="IRMitra" w:cs="IRMitra"/>
          <w:sz w:val="28"/>
          <w:szCs w:val="28"/>
          <w:rtl/>
        </w:rPr>
        <w:t xml:space="preserve"> به هر حال اينكه مخالف ظاهر اراده كرده باشند به قرينه منفصل </w:t>
      </w:r>
      <w:r w:rsidR="00526491" w:rsidRPr="00543951">
        <w:rPr>
          <w:rFonts w:ascii="IRMitra" w:hAnsi="IRMitra" w:cs="IRMitra"/>
          <w:sz w:val="28"/>
          <w:szCs w:val="28"/>
          <w:rtl/>
        </w:rPr>
        <w:t xml:space="preserve">و </w:t>
      </w:r>
      <w:r w:rsidR="00A861C3" w:rsidRPr="00543951">
        <w:rPr>
          <w:rFonts w:ascii="IRMitra" w:hAnsi="IRMitra" w:cs="IRMitra"/>
          <w:sz w:val="28"/>
          <w:szCs w:val="28"/>
          <w:rtl/>
        </w:rPr>
        <w:t>مخ</w:t>
      </w:r>
      <w:r w:rsidR="00260CD4" w:rsidRPr="00543951">
        <w:rPr>
          <w:rFonts w:ascii="IRMitra" w:hAnsi="IRMitra" w:cs="IRMitra"/>
          <w:sz w:val="28"/>
          <w:szCs w:val="28"/>
          <w:rtl/>
        </w:rPr>
        <w:t xml:space="preserve">الفت ظاهر را بيان كرده باشند، خيلي كمتر است. </w:t>
      </w:r>
      <w:r w:rsidR="00A861C3" w:rsidRPr="00543951">
        <w:rPr>
          <w:rFonts w:ascii="IRMitra" w:hAnsi="IRMitra" w:cs="IRMitra"/>
          <w:sz w:val="28"/>
          <w:szCs w:val="28"/>
          <w:rtl/>
        </w:rPr>
        <w:t>هم عقلائي‌اش كمتر است</w:t>
      </w:r>
      <w:r w:rsidR="00260CD4" w:rsidRPr="00543951">
        <w:rPr>
          <w:rFonts w:ascii="IRMitra" w:hAnsi="IRMitra" w:cs="IRMitra"/>
          <w:sz w:val="28"/>
          <w:szCs w:val="28"/>
          <w:rtl/>
        </w:rPr>
        <w:t xml:space="preserve"> و</w:t>
      </w:r>
      <w:r w:rsidR="00A861C3" w:rsidRPr="00543951">
        <w:rPr>
          <w:rFonts w:ascii="IRMitra" w:hAnsi="IRMitra" w:cs="IRMitra"/>
          <w:sz w:val="28"/>
          <w:szCs w:val="28"/>
          <w:rtl/>
        </w:rPr>
        <w:t xml:space="preserve"> هم در </w:t>
      </w:r>
      <w:r w:rsidR="00B3197F" w:rsidRPr="00543951">
        <w:rPr>
          <w:rFonts w:ascii="IRMitra" w:hAnsi="IRMitra" w:cs="IRMitra"/>
          <w:sz w:val="28"/>
          <w:szCs w:val="28"/>
          <w:rtl/>
        </w:rPr>
        <w:t>دايره شرع كمتر است</w:t>
      </w:r>
      <w:r w:rsidR="00260CD4" w:rsidRPr="00543951">
        <w:rPr>
          <w:rFonts w:ascii="IRMitra" w:hAnsi="IRMitra" w:cs="IRMitra"/>
          <w:sz w:val="28"/>
          <w:szCs w:val="28"/>
          <w:rtl/>
        </w:rPr>
        <w:t>.</w:t>
      </w:r>
      <w:r w:rsidR="00B3197F" w:rsidRPr="00543951">
        <w:rPr>
          <w:rFonts w:ascii="IRMitra" w:hAnsi="IRMitra" w:cs="IRMitra"/>
          <w:sz w:val="28"/>
          <w:szCs w:val="28"/>
          <w:rtl/>
        </w:rPr>
        <w:t xml:space="preserve"> اين است كه اين دوتا را نمي‌شود با همديگر مقايسه كرد.</w:t>
      </w:r>
    </w:p>
    <w:p w14:paraId="3C867CB9" w14:textId="77777777" w:rsidR="00260CD4" w:rsidRPr="00543951" w:rsidRDefault="00260CD4" w:rsidP="00260CD4">
      <w:pPr>
        <w:pStyle w:val="Heading2"/>
        <w:rPr>
          <w:rFonts w:ascii="IRMitra" w:hAnsi="IRMitra" w:cs="IRMitra"/>
          <w:i w:val="0"/>
          <w:iCs w:val="0"/>
          <w:color w:val="0070C0"/>
          <w:rtl/>
        </w:rPr>
      </w:pPr>
      <w:r w:rsidRPr="00543951">
        <w:rPr>
          <w:rFonts w:ascii="IRMitra" w:hAnsi="IRMitra" w:cs="IRMitra"/>
          <w:i w:val="0"/>
          <w:iCs w:val="0"/>
          <w:color w:val="0070C0"/>
          <w:rtl/>
        </w:rPr>
        <w:t xml:space="preserve"> وجه سوم: وجود علم اجمالي </w:t>
      </w:r>
      <w:r w:rsidR="00B3197F" w:rsidRPr="00543951">
        <w:rPr>
          <w:rFonts w:ascii="IRMitra" w:hAnsi="IRMitra" w:cs="IRMitra"/>
          <w:i w:val="0"/>
          <w:iCs w:val="0"/>
          <w:color w:val="0070C0"/>
          <w:rtl/>
        </w:rPr>
        <w:t>به</w:t>
      </w:r>
      <w:r w:rsidRPr="00543951">
        <w:rPr>
          <w:rFonts w:ascii="IRMitra" w:hAnsi="IRMitra" w:cs="IRMitra"/>
          <w:i w:val="0"/>
          <w:iCs w:val="0"/>
          <w:color w:val="0070C0"/>
          <w:rtl/>
        </w:rPr>
        <w:t xml:space="preserve"> این</w:t>
      </w:r>
      <w:r w:rsidR="00B3197F" w:rsidRPr="00543951">
        <w:rPr>
          <w:rFonts w:ascii="IRMitra" w:hAnsi="IRMitra" w:cs="IRMitra"/>
          <w:i w:val="0"/>
          <w:iCs w:val="0"/>
          <w:color w:val="0070C0"/>
          <w:rtl/>
        </w:rPr>
        <w:t xml:space="preserve"> </w:t>
      </w:r>
      <w:r w:rsidR="00526491" w:rsidRPr="00543951">
        <w:rPr>
          <w:rFonts w:ascii="IRMitra" w:hAnsi="IRMitra" w:cs="IRMitra"/>
          <w:i w:val="0"/>
          <w:iCs w:val="0"/>
          <w:color w:val="0070C0"/>
          <w:rtl/>
        </w:rPr>
        <w:t>كه</w:t>
      </w:r>
      <w:r w:rsidRPr="00543951">
        <w:rPr>
          <w:rFonts w:ascii="IRMitra" w:hAnsi="IRMitra" w:cs="IRMitra"/>
          <w:i w:val="0"/>
          <w:iCs w:val="0"/>
          <w:color w:val="0070C0"/>
          <w:rtl/>
        </w:rPr>
        <w:t xml:space="preserve"> در</w:t>
      </w:r>
      <w:r w:rsidR="00234533" w:rsidRPr="00543951">
        <w:rPr>
          <w:rFonts w:ascii="IRMitra" w:hAnsi="IRMitra" w:cs="IRMitra"/>
          <w:i w:val="0"/>
          <w:iCs w:val="0"/>
          <w:color w:val="0070C0"/>
          <w:rtl/>
        </w:rPr>
        <w:t xml:space="preserve"> ظواهر</w:t>
      </w:r>
      <w:r w:rsidRPr="00543951">
        <w:rPr>
          <w:rFonts w:ascii="IRMitra" w:hAnsi="IRMitra" w:cs="IRMitra"/>
          <w:i w:val="0"/>
          <w:iCs w:val="0"/>
          <w:color w:val="0070C0"/>
          <w:rtl/>
        </w:rPr>
        <w:t>،</w:t>
      </w:r>
      <w:r w:rsidR="00234533" w:rsidRPr="00543951">
        <w:rPr>
          <w:rFonts w:ascii="IRMitra" w:hAnsi="IRMitra" w:cs="IRMitra"/>
          <w:i w:val="0"/>
          <w:iCs w:val="0"/>
          <w:color w:val="0070C0"/>
          <w:rtl/>
        </w:rPr>
        <w:t xml:space="preserve"> م</w:t>
      </w:r>
      <w:r w:rsidRPr="00543951">
        <w:rPr>
          <w:rFonts w:ascii="IRMitra" w:hAnsi="IRMitra" w:cs="IRMitra"/>
          <w:i w:val="0"/>
          <w:iCs w:val="0"/>
          <w:color w:val="0070C0"/>
          <w:rtl/>
        </w:rPr>
        <w:t>خالف ظاهر اراده شده است</w:t>
      </w:r>
      <w:r w:rsidR="00234533" w:rsidRPr="00543951">
        <w:rPr>
          <w:rFonts w:ascii="IRMitra" w:hAnsi="IRMitra" w:cs="IRMitra"/>
          <w:i w:val="0"/>
          <w:iCs w:val="0"/>
          <w:color w:val="0070C0"/>
          <w:rtl/>
        </w:rPr>
        <w:t xml:space="preserve">. </w:t>
      </w:r>
    </w:p>
    <w:p w14:paraId="0E6B8AF8" w14:textId="77777777" w:rsidR="00260CD4" w:rsidRPr="00543951" w:rsidRDefault="00526491" w:rsidP="00260CD4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 xml:space="preserve">در </w:t>
      </w:r>
      <w:r w:rsidR="00234533" w:rsidRPr="00543951">
        <w:rPr>
          <w:rFonts w:ascii="IRMitra" w:hAnsi="IRMitra" w:cs="IRMitra"/>
          <w:sz w:val="28"/>
          <w:szCs w:val="28"/>
          <w:rtl/>
        </w:rPr>
        <w:t>علم اجمالي در ما نحن فيه هم بايد اين مطلب ثابت بشود كه علم اجمالي نسبت به مخالفت ظاهر در ظواهري</w:t>
      </w:r>
      <w:r w:rsidR="00260CD4" w:rsidRPr="00543951">
        <w:rPr>
          <w:rFonts w:ascii="IRMitra" w:hAnsi="IRMitra" w:cs="IRMitra"/>
          <w:sz w:val="28"/>
          <w:szCs w:val="28"/>
          <w:rtl/>
        </w:rPr>
        <w:t xml:space="preserve"> است</w:t>
      </w:r>
      <w:r w:rsidR="00234533" w:rsidRPr="00543951">
        <w:rPr>
          <w:rFonts w:ascii="IRMitra" w:hAnsi="IRMitra" w:cs="IRMitra"/>
          <w:sz w:val="28"/>
          <w:szCs w:val="28"/>
          <w:rtl/>
        </w:rPr>
        <w:t xml:space="preserve"> كه مربوط به احكام است و اثر عملي دارد. </w:t>
      </w:r>
      <w:r w:rsidRPr="00543951">
        <w:rPr>
          <w:rFonts w:ascii="IRMitra" w:hAnsi="IRMitra" w:cs="IRMitra"/>
          <w:sz w:val="28"/>
          <w:szCs w:val="28"/>
          <w:rtl/>
        </w:rPr>
        <w:t xml:space="preserve">در </w:t>
      </w:r>
      <w:r w:rsidR="00260CD4" w:rsidRPr="00543951">
        <w:rPr>
          <w:rFonts w:ascii="IRMitra" w:hAnsi="IRMitra" w:cs="IRMitra"/>
          <w:sz w:val="28"/>
          <w:szCs w:val="28"/>
          <w:rtl/>
        </w:rPr>
        <w:t>ظواهري كه حجت ا</w:t>
      </w:r>
      <w:r w:rsidRPr="00543951">
        <w:rPr>
          <w:rFonts w:ascii="IRMitra" w:hAnsi="IRMitra" w:cs="IRMitra"/>
          <w:sz w:val="28"/>
          <w:szCs w:val="28"/>
          <w:rtl/>
        </w:rPr>
        <w:t>ست</w:t>
      </w:r>
      <w:r w:rsidR="00260CD4" w:rsidRPr="00543951">
        <w:rPr>
          <w:rFonts w:ascii="IRMitra" w:hAnsi="IRMitra" w:cs="IRMitra"/>
          <w:sz w:val="28"/>
          <w:szCs w:val="28"/>
          <w:rtl/>
        </w:rPr>
        <w:t>،</w:t>
      </w:r>
      <w:r w:rsidRPr="00543951">
        <w:rPr>
          <w:rFonts w:ascii="IRMitra" w:hAnsi="IRMitra" w:cs="IRMitra"/>
          <w:sz w:val="28"/>
          <w:szCs w:val="28"/>
          <w:rtl/>
        </w:rPr>
        <w:t xml:space="preserve"> </w:t>
      </w:r>
      <w:r w:rsidR="00A95816" w:rsidRPr="00543951">
        <w:rPr>
          <w:rFonts w:ascii="IRMitra" w:hAnsi="IRMitra" w:cs="IRMitra"/>
          <w:sz w:val="28"/>
          <w:szCs w:val="28"/>
          <w:rtl/>
        </w:rPr>
        <w:t>خيلي</w:t>
      </w:r>
      <w:r w:rsidRPr="00543951">
        <w:rPr>
          <w:rFonts w:ascii="IRMitra" w:hAnsi="IRMitra" w:cs="IRMitra"/>
          <w:sz w:val="28"/>
          <w:szCs w:val="28"/>
          <w:rtl/>
        </w:rPr>
        <w:t xml:space="preserve"> مخالفت ظاهر زياد</w:t>
      </w:r>
      <w:r w:rsidR="00B960E2" w:rsidRPr="00543951">
        <w:rPr>
          <w:rFonts w:ascii="IRMitra" w:hAnsi="IRMitra" w:cs="IRMitra"/>
          <w:sz w:val="28"/>
          <w:szCs w:val="28"/>
          <w:rtl/>
        </w:rPr>
        <w:t xml:space="preserve"> ا</w:t>
      </w:r>
      <w:r w:rsidR="005629E5" w:rsidRPr="00543951">
        <w:rPr>
          <w:rFonts w:ascii="IRMitra" w:hAnsi="IRMitra" w:cs="IRMitra"/>
          <w:sz w:val="28"/>
          <w:szCs w:val="28"/>
          <w:rtl/>
        </w:rPr>
        <w:t>ست و علم اجمالي‌اش هم به نحو شب</w:t>
      </w:r>
      <w:r w:rsidR="00260CD4" w:rsidRPr="00543951">
        <w:rPr>
          <w:rFonts w:ascii="IRMitra" w:hAnsi="IRMitra" w:cs="IRMitra"/>
          <w:sz w:val="28"/>
          <w:szCs w:val="28"/>
          <w:rtl/>
        </w:rPr>
        <w:t>هه غير محصوره نيست.</w:t>
      </w:r>
    </w:p>
    <w:p w14:paraId="4EBF03B1" w14:textId="77777777" w:rsidR="00B960E2" w:rsidRPr="00543951" w:rsidRDefault="00260CD4" w:rsidP="00C81F18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lastRenderedPageBreak/>
        <w:t xml:space="preserve"> </w:t>
      </w:r>
      <w:r w:rsidRPr="00543951">
        <w:rPr>
          <w:rFonts w:ascii="IRMitra" w:hAnsi="IRMitra" w:cs="IRMitra"/>
          <w:color w:val="0070C0"/>
          <w:sz w:val="28"/>
          <w:szCs w:val="28"/>
          <w:rtl/>
        </w:rPr>
        <w:t>اشکال:</w:t>
      </w:r>
      <w:r w:rsidR="005629E5" w:rsidRPr="00543951">
        <w:rPr>
          <w:rFonts w:ascii="IRMitra" w:hAnsi="IRMitra" w:cs="IRMitra"/>
          <w:sz w:val="28"/>
          <w:szCs w:val="28"/>
          <w:rtl/>
        </w:rPr>
        <w:t xml:space="preserve"> اگر مثلاً شخصي بگويد كه آنجا علم اجمالي به تخصيص يا تقييد عام نسبت به احكا</w:t>
      </w:r>
      <w:r w:rsidRPr="00543951">
        <w:rPr>
          <w:rFonts w:ascii="IRMitra" w:hAnsi="IRMitra" w:cs="IRMitra"/>
          <w:sz w:val="28"/>
          <w:szCs w:val="28"/>
          <w:rtl/>
        </w:rPr>
        <w:t>م دينيه داريم ولي اینجا متفاوت است.</w:t>
      </w:r>
    </w:p>
    <w:p w14:paraId="10FD6E9A" w14:textId="77777777" w:rsidR="00260CD4" w:rsidRPr="00543951" w:rsidRDefault="00260CD4" w:rsidP="00C81F18">
      <w:pPr>
        <w:spacing w:line="360" w:lineRule="auto"/>
        <w:jc w:val="both"/>
        <w:rPr>
          <w:rFonts w:ascii="IRMitra" w:hAnsi="IRMitra" w:cs="IRMitra"/>
          <w:sz w:val="28"/>
          <w:szCs w:val="28"/>
          <w:rtl/>
        </w:rPr>
      </w:pPr>
      <w:r w:rsidRPr="00543951">
        <w:rPr>
          <w:rFonts w:ascii="IRMitra" w:hAnsi="IRMitra" w:cs="IRMitra"/>
          <w:sz w:val="28"/>
          <w:szCs w:val="28"/>
          <w:rtl/>
        </w:rPr>
        <w:t>پاسخ در جلسه آینده.</w:t>
      </w:r>
    </w:p>
    <w:p w14:paraId="6588C07E" w14:textId="77777777" w:rsidR="00B11539" w:rsidRPr="00543951" w:rsidRDefault="00B11539" w:rsidP="000620E6">
      <w:pPr>
        <w:spacing w:line="360" w:lineRule="auto"/>
        <w:jc w:val="both"/>
        <w:rPr>
          <w:rFonts w:ascii="IRMitra" w:hAnsi="IRMitra" w:cs="IRMitra"/>
          <w:sz w:val="28"/>
          <w:szCs w:val="28"/>
        </w:rPr>
      </w:pPr>
      <w:r w:rsidRPr="00543951">
        <w:rPr>
          <w:rFonts w:ascii="IRMitra" w:hAnsi="IRMitra" w:cs="IRMitra"/>
          <w:sz w:val="28"/>
          <w:szCs w:val="28"/>
          <w:rtl/>
        </w:rPr>
        <w:t>«و آخر دعوانا أن الحمد لله رب العالمين»</w:t>
      </w:r>
    </w:p>
    <w:sectPr w:rsidR="00B11539" w:rsidRPr="00543951" w:rsidSect="00B11539">
      <w:footerReference w:type="even" r:id="rId6"/>
      <w:footerReference w:type="default" r:id="rId7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40E20" w14:textId="77777777" w:rsidR="005F6E22" w:rsidRDefault="005F6E22">
      <w:r>
        <w:separator/>
      </w:r>
    </w:p>
  </w:endnote>
  <w:endnote w:type="continuationSeparator" w:id="0">
    <w:p w14:paraId="7E49D30E" w14:textId="77777777" w:rsidR="005F6E22" w:rsidRDefault="005F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FC176" w14:textId="77777777" w:rsidR="00234533" w:rsidRDefault="00234533" w:rsidP="00B115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30D9DE9" w14:textId="77777777" w:rsidR="00234533" w:rsidRDefault="00234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2445D" w14:textId="77777777" w:rsidR="00234533" w:rsidRDefault="00234533" w:rsidP="00B115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B07D3">
      <w:rPr>
        <w:rStyle w:val="PageNumber"/>
        <w:rtl/>
      </w:rPr>
      <w:t>4</w:t>
    </w:r>
    <w:r>
      <w:rPr>
        <w:rStyle w:val="PageNumber"/>
        <w:rtl/>
      </w:rPr>
      <w:fldChar w:fldCharType="end"/>
    </w:r>
  </w:p>
  <w:p w14:paraId="28154B0D" w14:textId="77777777" w:rsidR="00234533" w:rsidRDefault="00234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4F831" w14:textId="77777777" w:rsidR="005F6E22" w:rsidRDefault="005F6E22">
      <w:r>
        <w:separator/>
      </w:r>
    </w:p>
  </w:footnote>
  <w:footnote w:type="continuationSeparator" w:id="0">
    <w:p w14:paraId="1C6FE600" w14:textId="77777777" w:rsidR="005F6E22" w:rsidRDefault="005F6E22">
      <w:r>
        <w:continuationSeparator/>
      </w:r>
    </w:p>
  </w:footnote>
  <w:footnote w:id="1">
    <w:p w14:paraId="416636DC" w14:textId="77777777" w:rsidR="00F4303C" w:rsidRDefault="00F4303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4303C">
        <w:rPr>
          <w:rtl/>
        </w:rPr>
        <w:t>كفاية الأصول ( طبع آل البيت )، ص: 226</w:t>
      </w:r>
      <w:r>
        <w:rPr>
          <w:rFonts w:hint="cs"/>
          <w:rtl/>
        </w:rPr>
        <w:t xml:space="preserve">: </w:t>
      </w:r>
      <w:r w:rsidRPr="00F4303C">
        <w:rPr>
          <w:rtl/>
        </w:rPr>
        <w:t>فصل هل يجوز العمل بالعام قبل الفحص عن المخصص‏</w:t>
      </w:r>
    </w:p>
  </w:footnote>
  <w:footnote w:id="2">
    <w:p w14:paraId="09536041" w14:textId="77777777" w:rsidR="00F4303C" w:rsidRPr="00F4303C" w:rsidRDefault="00F4303C" w:rsidP="00F4303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4303C">
        <w:rPr>
          <w:rtl/>
        </w:rPr>
        <w:t>كفاية الأصول ( طبع آل البيت )، ص: 226: و ذلك لأجل أنه لو لا القطع باستقرار سيرة العقلاء على عدم العمل به قبله فلا أقل من الشك‏</w:t>
      </w:r>
    </w:p>
  </w:footnote>
  <w:footnote w:id="3">
    <w:p w14:paraId="5EA05848" w14:textId="77777777" w:rsidR="00F4303C" w:rsidRPr="00F4303C" w:rsidRDefault="00F4303C" w:rsidP="00F4303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4303C">
        <w:rPr>
          <w:rtl/>
        </w:rPr>
        <w:t>كفاية الأصول ( طبع آل البيت )، ص: 22</w:t>
      </w:r>
      <w:r>
        <w:rPr>
          <w:rFonts w:hint="cs"/>
          <w:rtl/>
        </w:rPr>
        <w:t xml:space="preserve">8: </w:t>
      </w:r>
      <w:r w:rsidRPr="00F4303C">
        <w:rPr>
          <w:rtl/>
        </w:rPr>
        <w:t>قد ظهر لك بذلك أن مقدار الفحص اللازم ما به يخرج عن المعرضية</w:t>
      </w:r>
      <w:r>
        <w:rPr>
          <w:rFonts w:hint="cs"/>
          <w:rtl/>
        </w:rPr>
        <w:t>...</w:t>
      </w:r>
    </w:p>
  </w:footnote>
  <w:footnote w:id="4">
    <w:p w14:paraId="4867A49D" w14:textId="77777777" w:rsidR="00F4303C" w:rsidRDefault="00F4303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4303C">
        <w:rPr>
          <w:rtl/>
        </w:rPr>
        <w:t>كفاية الأصول ( طبع آل البيت )، ص: 228: لا يذهب عليك الفرق بين الفحص هاهنا و بينه في الأصول العملية</w:t>
      </w:r>
      <w:r>
        <w:rPr>
          <w:rFonts w:hint="cs"/>
          <w:rtl/>
        </w:rPr>
        <w:t>...</w:t>
      </w:r>
    </w:p>
  </w:footnote>
  <w:footnote w:id="5">
    <w:p w14:paraId="4B22E870" w14:textId="77777777" w:rsidR="00B960E2" w:rsidRPr="00B960E2" w:rsidRDefault="00B960E2" w:rsidP="00B960E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960E2">
        <w:rPr>
          <w:rtl/>
        </w:rPr>
        <w:t>كفاية الأصول ( طبع آل البيت )، ص: 226</w:t>
      </w:r>
      <w:r>
        <w:rPr>
          <w:rFonts w:hint="cs"/>
          <w:rtl/>
        </w:rPr>
        <w:t xml:space="preserve">: </w:t>
      </w:r>
      <w:r w:rsidRPr="00B960E2">
        <w:rPr>
          <w:rtl/>
        </w:rPr>
        <w:t>فالتحقيق عدم جواز التمسك به قبل الفحص فيما إذا كان في معرض التخصيص كما هو الحال في عمومات الكتاب و السنة</w:t>
      </w:r>
      <w:r>
        <w:rPr>
          <w:rFonts w:hint="cs"/>
          <w:rtl/>
        </w:rPr>
        <w:t>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39"/>
    <w:rsid w:val="000620E6"/>
    <w:rsid w:val="00063573"/>
    <w:rsid w:val="000C1131"/>
    <w:rsid w:val="000D4C9E"/>
    <w:rsid w:val="001230A9"/>
    <w:rsid w:val="00127219"/>
    <w:rsid w:val="00161803"/>
    <w:rsid w:val="001656E8"/>
    <w:rsid w:val="001A39AA"/>
    <w:rsid w:val="001E1E36"/>
    <w:rsid w:val="00234533"/>
    <w:rsid w:val="00253624"/>
    <w:rsid w:val="0025455E"/>
    <w:rsid w:val="00255537"/>
    <w:rsid w:val="00260CD4"/>
    <w:rsid w:val="00271228"/>
    <w:rsid w:val="0027789D"/>
    <w:rsid w:val="002C1358"/>
    <w:rsid w:val="002C7909"/>
    <w:rsid w:val="002E7319"/>
    <w:rsid w:val="003654BC"/>
    <w:rsid w:val="003B346B"/>
    <w:rsid w:val="003C566C"/>
    <w:rsid w:val="00473D08"/>
    <w:rsid w:val="0047622B"/>
    <w:rsid w:val="00490CFE"/>
    <w:rsid w:val="004B07D3"/>
    <w:rsid w:val="004D3644"/>
    <w:rsid w:val="004E0201"/>
    <w:rsid w:val="00511447"/>
    <w:rsid w:val="00526491"/>
    <w:rsid w:val="00543951"/>
    <w:rsid w:val="005629E5"/>
    <w:rsid w:val="00565126"/>
    <w:rsid w:val="005B3615"/>
    <w:rsid w:val="005D5C04"/>
    <w:rsid w:val="005F6E22"/>
    <w:rsid w:val="00610D11"/>
    <w:rsid w:val="00660F90"/>
    <w:rsid w:val="00683321"/>
    <w:rsid w:val="007047AA"/>
    <w:rsid w:val="00715F84"/>
    <w:rsid w:val="00741D12"/>
    <w:rsid w:val="00770BD1"/>
    <w:rsid w:val="007B4ADD"/>
    <w:rsid w:val="007C2621"/>
    <w:rsid w:val="0080033A"/>
    <w:rsid w:val="008267CE"/>
    <w:rsid w:val="00847B59"/>
    <w:rsid w:val="008660CC"/>
    <w:rsid w:val="00897D8C"/>
    <w:rsid w:val="00936E4F"/>
    <w:rsid w:val="009624F0"/>
    <w:rsid w:val="009778D0"/>
    <w:rsid w:val="00980358"/>
    <w:rsid w:val="00993EDE"/>
    <w:rsid w:val="009E0D53"/>
    <w:rsid w:val="009E2BE5"/>
    <w:rsid w:val="00A13467"/>
    <w:rsid w:val="00A15698"/>
    <w:rsid w:val="00A84EDA"/>
    <w:rsid w:val="00A861C3"/>
    <w:rsid w:val="00A95816"/>
    <w:rsid w:val="00AA19E1"/>
    <w:rsid w:val="00AA64D1"/>
    <w:rsid w:val="00AB18AA"/>
    <w:rsid w:val="00AC3B5C"/>
    <w:rsid w:val="00B11539"/>
    <w:rsid w:val="00B3197F"/>
    <w:rsid w:val="00B87064"/>
    <w:rsid w:val="00B960E2"/>
    <w:rsid w:val="00B96EF5"/>
    <w:rsid w:val="00C04670"/>
    <w:rsid w:val="00C441D9"/>
    <w:rsid w:val="00C47847"/>
    <w:rsid w:val="00C67056"/>
    <w:rsid w:val="00C81F18"/>
    <w:rsid w:val="00CB1AC5"/>
    <w:rsid w:val="00CB24E2"/>
    <w:rsid w:val="00CB3096"/>
    <w:rsid w:val="00CD50B3"/>
    <w:rsid w:val="00D14F04"/>
    <w:rsid w:val="00D403D1"/>
    <w:rsid w:val="00D412D2"/>
    <w:rsid w:val="00D72204"/>
    <w:rsid w:val="00DD7429"/>
    <w:rsid w:val="00DE5D24"/>
    <w:rsid w:val="00DE639C"/>
    <w:rsid w:val="00E10FB9"/>
    <w:rsid w:val="00E43006"/>
    <w:rsid w:val="00E434D8"/>
    <w:rsid w:val="00E51370"/>
    <w:rsid w:val="00E77CF5"/>
    <w:rsid w:val="00EA7CA5"/>
    <w:rsid w:val="00ED6701"/>
    <w:rsid w:val="00F328A1"/>
    <w:rsid w:val="00F4303C"/>
    <w:rsid w:val="00F62100"/>
    <w:rsid w:val="00F66CAF"/>
    <w:rsid w:val="00F80133"/>
    <w:rsid w:val="00F95FD1"/>
    <w:rsid w:val="00FC1A54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4F0251"/>
  <w15:chartTrackingRefBased/>
  <w15:docId w15:val="{30A53C44-77ED-47AA-AC11-502752A7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539"/>
    <w:pPr>
      <w:bidi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8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E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53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11539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rsid w:val="00B11539"/>
  </w:style>
  <w:style w:type="character" w:customStyle="1" w:styleId="Heading1Char">
    <w:name w:val="Heading 1 Char"/>
    <w:link w:val="Heading1"/>
    <w:uiPriority w:val="9"/>
    <w:rsid w:val="00161803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93EDE"/>
    <w:rPr>
      <w:rFonts w:ascii="Calibri Light" w:eastAsia="Times New Roman" w:hAnsi="Calibri Light" w:cs="Times New Roman"/>
      <w:b/>
      <w:bCs/>
      <w:i/>
      <w:iCs/>
      <w:noProof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03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303C"/>
    <w:rPr>
      <w:rFonts w:ascii="Times New Roman" w:eastAsia="Times New Roman" w:hAnsi="Times New Roman" w:cs="Times New Roman"/>
      <w:noProof/>
    </w:rPr>
  </w:style>
  <w:style w:type="character" w:styleId="FootnoteReference">
    <w:name w:val="footnote reference"/>
    <w:uiPriority w:val="99"/>
    <w:semiHidden/>
    <w:unhideWhenUsed/>
    <w:rsid w:val="00F43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احمد حسنی</cp:lastModifiedBy>
  <cp:revision>3</cp:revision>
  <dcterms:created xsi:type="dcterms:W3CDTF">2023-12-04T10:18:00Z</dcterms:created>
  <dcterms:modified xsi:type="dcterms:W3CDTF">2024-02-06T13:45:00Z</dcterms:modified>
</cp:coreProperties>
</file>