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4B" w:rsidRDefault="00CE565B" w:rsidP="00B71B4B">
      <w:pPr>
        <w:jc w:val="center"/>
        <w:rPr>
          <w:rtl/>
        </w:rPr>
      </w:pPr>
      <w:r w:rsidRPr="00B71B4B">
        <w:rPr>
          <w:rFonts w:hint="cs"/>
          <w:rtl/>
        </w:rPr>
        <w:t>بسم الله الرحمن الرحیم</w:t>
      </w:r>
    </w:p>
    <w:p w:rsidR="004B25F9" w:rsidRPr="00B71B4B" w:rsidRDefault="00CE565B" w:rsidP="00B71B4B">
      <w:pPr>
        <w:rPr>
          <w:rtl/>
        </w:rPr>
      </w:pPr>
      <w:r w:rsidRPr="00B71B4B">
        <w:rPr>
          <w:rFonts w:hint="cs"/>
          <w:rtl/>
        </w:rPr>
        <w:t>درس خارج فقه استاد سید محمد جواد شبیری 7 آبان 1392.</w:t>
      </w:r>
    </w:p>
    <w:p w:rsidR="00CE565B" w:rsidRPr="00B71B4B" w:rsidRDefault="00B71B4B" w:rsidP="00B71B4B">
      <w:pPr>
        <w:rPr>
          <w:b/>
          <w:bCs/>
          <w:rtl/>
        </w:rPr>
      </w:pPr>
      <w:r w:rsidRPr="00B71B4B">
        <w:rPr>
          <w:rFonts w:hint="cs"/>
          <w:b/>
          <w:bCs/>
          <w:rtl/>
        </w:rPr>
        <w:t>خلاصه جلسه قبل و این جلسه:</w:t>
      </w:r>
    </w:p>
    <w:p w:rsidR="00B71B4B" w:rsidRDefault="008A3CB7" w:rsidP="00B71B4B">
      <w:pPr>
        <w:rPr>
          <w:rtl/>
        </w:rPr>
      </w:pPr>
      <w:r>
        <w:rPr>
          <w:rFonts w:hint="cs"/>
          <w:rtl/>
        </w:rPr>
        <w:t>در جلسه گذشته دلالت آیه</w:t>
      </w:r>
      <w:r>
        <w:rPr>
          <w:rFonts w:hint="cs"/>
          <w:rtl/>
        </w:rPr>
        <w:softHyphen/>
        <w:t>ی 72 سوره</w:t>
      </w:r>
      <w:r w:rsidR="00703030">
        <w:rPr>
          <w:rtl/>
        </w:rPr>
        <w:softHyphen/>
      </w:r>
      <w:r w:rsidR="00703030">
        <w:rPr>
          <w:rFonts w:hint="cs"/>
          <w:rtl/>
        </w:rPr>
        <w:t>ی</w:t>
      </w:r>
      <w:r>
        <w:rPr>
          <w:rFonts w:hint="cs"/>
          <w:rtl/>
        </w:rPr>
        <w:t xml:space="preserve"> انفال در مورد ارث مورد بررسی قرار گرفت و در مجموع چهار وجه برای دلالت </w:t>
      </w:r>
      <w:r w:rsidR="00703030">
        <w:rPr>
          <w:rFonts w:hint="cs"/>
          <w:rtl/>
        </w:rPr>
        <w:t xml:space="preserve">این </w:t>
      </w:r>
      <w:r>
        <w:rPr>
          <w:rFonts w:hint="cs"/>
          <w:rtl/>
        </w:rPr>
        <w:t xml:space="preserve">آیه بر ارث بیان و مورد نقد و بررسی قرار گرفت. </w:t>
      </w:r>
      <w:r w:rsidR="00703030">
        <w:rPr>
          <w:rFonts w:hint="cs"/>
          <w:rtl/>
        </w:rPr>
        <w:t xml:space="preserve">البته </w:t>
      </w:r>
      <w:r w:rsidR="00703030">
        <w:rPr>
          <w:rFonts w:hint="cs"/>
          <w:rtl/>
        </w:rPr>
        <w:t>مباحثی در مورد آیه</w:t>
      </w:r>
      <w:r w:rsidR="00703030">
        <w:rPr>
          <w:rtl/>
        </w:rPr>
        <w:softHyphen/>
      </w:r>
      <w:r w:rsidR="00703030">
        <w:rPr>
          <w:rFonts w:hint="cs"/>
          <w:rtl/>
        </w:rPr>
        <w:t>ی 72 سوره</w:t>
      </w:r>
      <w:r w:rsidR="00703030">
        <w:rPr>
          <w:rtl/>
        </w:rPr>
        <w:softHyphen/>
      </w:r>
      <w:r w:rsidR="00703030">
        <w:rPr>
          <w:rFonts w:hint="cs"/>
          <w:rtl/>
        </w:rPr>
        <w:t>ی انفال باقی مانده است که اکثر این مباحث با آیه ششم سوره</w:t>
      </w:r>
      <w:r w:rsidR="00703030">
        <w:rPr>
          <w:rFonts w:hint="cs"/>
          <w:rtl/>
        </w:rPr>
        <w:softHyphen/>
        <w:t xml:space="preserve">ی احزاب یکی است و ذیل آن بحث خواهد شد. </w:t>
      </w:r>
      <w:r>
        <w:rPr>
          <w:rFonts w:hint="cs"/>
          <w:rtl/>
        </w:rPr>
        <w:t>در این جلسه، ابتدا نکاتی از آیه</w:t>
      </w:r>
      <w:r>
        <w:rPr>
          <w:rFonts w:hint="cs"/>
          <w:rtl/>
        </w:rPr>
        <w:softHyphen/>
        <w:t>ی 75 سوره</w:t>
      </w:r>
      <w:r>
        <w:rPr>
          <w:rFonts w:hint="cs"/>
          <w:rtl/>
        </w:rPr>
        <w:softHyphen/>
        <w:t>ی انفال مطرح و مورد بحث قرار خواهد گرفت و در ادامه به بررسی روایات پیرامون آیه</w:t>
      </w:r>
      <w:r>
        <w:rPr>
          <w:rFonts w:hint="cs"/>
          <w:rtl/>
        </w:rPr>
        <w:softHyphen/>
        <w:t xml:space="preserve">ی «اولوا الارحام بعضهم اولی ببعض» خواهیم پرداخت. </w:t>
      </w:r>
    </w:p>
    <w:p w:rsidR="00B71B4B" w:rsidRDefault="00B71B4B" w:rsidP="00703030">
      <w:pPr>
        <w:rPr>
          <w:rtl/>
        </w:rPr>
      </w:pPr>
    </w:p>
    <w:p w:rsidR="00CE565B" w:rsidRPr="00B71B4B" w:rsidRDefault="00B71B4B" w:rsidP="00B71B4B">
      <w:pPr>
        <w:rPr>
          <w:b/>
          <w:bCs/>
          <w:rtl/>
        </w:rPr>
      </w:pPr>
      <w:r w:rsidRPr="00B71B4B">
        <w:rPr>
          <w:rFonts w:hint="cs"/>
          <w:b/>
          <w:bCs/>
          <w:rtl/>
        </w:rPr>
        <w:t xml:space="preserve">بحثی پیرامون </w:t>
      </w:r>
      <w:r w:rsidR="009F5E07" w:rsidRPr="00B71B4B">
        <w:rPr>
          <w:rFonts w:hint="cs"/>
          <w:b/>
          <w:bCs/>
          <w:rtl/>
        </w:rPr>
        <w:t>آیه</w:t>
      </w:r>
      <w:r w:rsidRPr="00B71B4B">
        <w:rPr>
          <w:b/>
          <w:bCs/>
          <w:rtl/>
        </w:rPr>
        <w:softHyphen/>
      </w:r>
      <w:r w:rsidRPr="00B71B4B">
        <w:rPr>
          <w:rFonts w:hint="cs"/>
          <w:b/>
          <w:bCs/>
          <w:rtl/>
        </w:rPr>
        <w:t>ی</w:t>
      </w:r>
      <w:r w:rsidR="009F5E07" w:rsidRPr="00B71B4B">
        <w:rPr>
          <w:rFonts w:hint="cs"/>
          <w:b/>
          <w:bCs/>
          <w:rtl/>
        </w:rPr>
        <w:t xml:space="preserve"> آخر سوره انفال</w:t>
      </w:r>
    </w:p>
    <w:p w:rsidR="00B71B4B" w:rsidRDefault="00B71B4B" w:rsidP="005029A3">
      <w:pPr>
        <w:rPr>
          <w:rtl/>
        </w:rPr>
      </w:pPr>
      <w:r>
        <w:rPr>
          <w:rFonts w:hint="cs"/>
          <w:rtl/>
        </w:rPr>
        <w:t>در آیه 75 سوره</w:t>
      </w:r>
      <w:r>
        <w:rPr>
          <w:rFonts w:hint="cs"/>
          <w:rtl/>
        </w:rPr>
        <w:softHyphen/>
        <w:t xml:space="preserve">ی انفال آمده است: </w:t>
      </w:r>
      <w:r w:rsidRPr="00B71B4B">
        <w:rPr>
          <w:rFonts w:hint="cs"/>
          <w:b/>
          <w:bCs/>
          <w:rtl/>
        </w:rPr>
        <w:t>«</w:t>
      </w:r>
      <w:r w:rsidR="009F5E07" w:rsidRPr="00B71B4B">
        <w:rPr>
          <w:rFonts w:hint="cs"/>
          <w:b/>
          <w:bCs/>
          <w:rtl/>
        </w:rPr>
        <w:t>وَ الَّذِينَ آمَنُوا مِنْ بَعْدُ وَ هَاجَرُوا وَ جَاهَدُوا مَعَكُمْ فَأُولئِكَ مِنْكُمْ وَ أُولُوا الْأَرْحَامِ بَعْضُهُمْ أَوْلَى بِبَعْضٍ فِي كِتَابِ اللَّهِ إِنَّ اللَّهَ بِكُلِّ شَيْ‌ءٍ عَلِيمٌ</w:t>
      </w:r>
      <w:r w:rsidRPr="00B71B4B">
        <w:rPr>
          <w:rFonts w:hint="cs"/>
          <w:b/>
          <w:bCs/>
          <w:rtl/>
        </w:rPr>
        <w:t>»</w:t>
      </w:r>
      <w:r>
        <w:rPr>
          <w:rFonts w:hint="cs"/>
          <w:b/>
          <w:bCs/>
          <w:rtl/>
        </w:rPr>
        <w:t>.</w:t>
      </w:r>
      <w:r w:rsidR="009F5E07" w:rsidRPr="00B71B4B">
        <w:rPr>
          <w:rFonts w:hint="cs"/>
          <w:b/>
          <w:bCs/>
          <w:rtl/>
        </w:rPr>
        <w:t xml:space="preserve"> </w:t>
      </w:r>
      <w:r w:rsidR="005029A3">
        <w:rPr>
          <w:rFonts w:hint="cs"/>
          <w:rtl/>
        </w:rPr>
        <w:t xml:space="preserve">در </w:t>
      </w:r>
      <w:r>
        <w:rPr>
          <w:rFonts w:hint="cs"/>
          <w:rtl/>
        </w:rPr>
        <w:t>این آیه، اینکه تعبیر «بعضهم اولی ببعض فی کتاب الله» مربوط به ارث است، مطلب واضحی است که از روایات و نیز نوع کلمات استفاده می</w:t>
      </w:r>
      <w:r>
        <w:rPr>
          <w:rFonts w:hint="cs"/>
          <w:rtl/>
        </w:rPr>
        <w:softHyphen/>
        <w:t>شود. تنها کسی که معتقد است این تعبیر مربوط به ارث نیست، مالک است.</w:t>
      </w:r>
      <w:r w:rsidR="005029A3">
        <w:rPr>
          <w:rStyle w:val="FootnoteReference"/>
          <w:rtl/>
        </w:rPr>
        <w:footnoteReference w:id="1"/>
      </w:r>
      <w:r>
        <w:rPr>
          <w:rFonts w:hint="cs"/>
          <w:rtl/>
        </w:rPr>
        <w:t xml:space="preserve"> </w:t>
      </w:r>
      <w:r w:rsidR="0063501A">
        <w:rPr>
          <w:rFonts w:hint="cs"/>
          <w:rtl/>
        </w:rPr>
        <w:t xml:space="preserve">مالک نیز به دلیل اینکه </w:t>
      </w:r>
      <w:r w:rsidR="009F5E07">
        <w:rPr>
          <w:rFonts w:hint="cs"/>
          <w:rtl/>
        </w:rPr>
        <w:t xml:space="preserve">قائل به </w:t>
      </w:r>
      <w:r w:rsidR="0063501A">
        <w:rPr>
          <w:rFonts w:hint="cs"/>
          <w:rtl/>
        </w:rPr>
        <w:t>ارث کلی اولوا الارحام ن</w:t>
      </w:r>
      <w:r w:rsidR="005029A3">
        <w:rPr>
          <w:rFonts w:hint="cs"/>
          <w:rtl/>
        </w:rPr>
        <w:t>یست</w:t>
      </w:r>
      <w:r w:rsidR="0063501A">
        <w:rPr>
          <w:rFonts w:hint="cs"/>
          <w:rtl/>
        </w:rPr>
        <w:t>، چنین دیدگاهی دارد. وی معتقد است:</w:t>
      </w:r>
      <w:r w:rsidR="009F5E07">
        <w:rPr>
          <w:rFonts w:hint="cs"/>
          <w:rtl/>
        </w:rPr>
        <w:t xml:space="preserve"> مواردی که در قرآن ذکر </w:t>
      </w:r>
      <w:r w:rsidR="0063501A">
        <w:rPr>
          <w:rFonts w:hint="cs"/>
          <w:rtl/>
        </w:rPr>
        <w:t>ن</w:t>
      </w:r>
      <w:r w:rsidR="009F5E07">
        <w:rPr>
          <w:rFonts w:hint="cs"/>
          <w:rtl/>
        </w:rPr>
        <w:t>شده</w:t>
      </w:r>
      <w:r w:rsidR="0063501A">
        <w:rPr>
          <w:rtl/>
        </w:rPr>
        <w:softHyphen/>
      </w:r>
      <w:r w:rsidR="0063501A">
        <w:rPr>
          <w:rFonts w:hint="cs"/>
          <w:rtl/>
        </w:rPr>
        <w:t>اند، ارث نمی</w:t>
      </w:r>
      <w:r w:rsidR="0063501A">
        <w:rPr>
          <w:rFonts w:hint="cs"/>
          <w:rtl/>
        </w:rPr>
        <w:softHyphen/>
        <w:t>برند و</w:t>
      </w:r>
      <w:r w:rsidR="009F5E07">
        <w:rPr>
          <w:rFonts w:hint="cs"/>
          <w:rtl/>
        </w:rPr>
        <w:t xml:space="preserve"> در</w:t>
      </w:r>
      <w:r w:rsidR="005029A3">
        <w:rPr>
          <w:rFonts w:hint="cs"/>
          <w:rtl/>
        </w:rPr>
        <w:t xml:space="preserve"> این موارد</w:t>
      </w:r>
      <w:r w:rsidR="009F5E07">
        <w:rPr>
          <w:rFonts w:hint="cs"/>
          <w:rtl/>
        </w:rPr>
        <w:t xml:space="preserve"> </w:t>
      </w:r>
      <w:r w:rsidR="0063501A">
        <w:rPr>
          <w:rFonts w:hint="cs"/>
          <w:rtl/>
        </w:rPr>
        <w:t xml:space="preserve">ارث </w:t>
      </w:r>
      <w:r w:rsidR="009F5E07">
        <w:rPr>
          <w:rFonts w:hint="cs"/>
          <w:rtl/>
        </w:rPr>
        <w:t xml:space="preserve">به </w:t>
      </w:r>
      <w:r w:rsidR="005029A3">
        <w:rPr>
          <w:rFonts w:hint="cs"/>
          <w:rtl/>
        </w:rPr>
        <w:t>عصبه داده می</w:t>
      </w:r>
      <w:r w:rsidR="005029A3">
        <w:rPr>
          <w:rFonts w:hint="cs"/>
          <w:rtl/>
        </w:rPr>
        <w:softHyphen/>
        <w:t>شود</w:t>
      </w:r>
      <w:r w:rsidR="0063501A">
        <w:rPr>
          <w:rFonts w:hint="cs"/>
          <w:rtl/>
        </w:rPr>
        <w:t xml:space="preserve"> و</w:t>
      </w:r>
      <w:r w:rsidR="009F5E07">
        <w:rPr>
          <w:rFonts w:hint="cs"/>
          <w:rtl/>
        </w:rPr>
        <w:t xml:space="preserve"> </w:t>
      </w:r>
      <w:r w:rsidR="0063501A">
        <w:rPr>
          <w:rFonts w:hint="cs"/>
          <w:rtl/>
        </w:rPr>
        <w:t xml:space="preserve">در صورت نبود عصبه، </w:t>
      </w:r>
      <w:r w:rsidR="009F5E07">
        <w:rPr>
          <w:rFonts w:hint="cs"/>
          <w:rtl/>
        </w:rPr>
        <w:t xml:space="preserve">به بیت المال </w:t>
      </w:r>
      <w:r w:rsidR="0063501A">
        <w:rPr>
          <w:rFonts w:hint="cs"/>
          <w:rtl/>
        </w:rPr>
        <w:t>داده می</w:t>
      </w:r>
      <w:r w:rsidR="0063501A">
        <w:rPr>
          <w:rFonts w:hint="cs"/>
          <w:rtl/>
        </w:rPr>
        <w:softHyphen/>
        <w:t>ش</w:t>
      </w:r>
      <w:r w:rsidR="005029A3">
        <w:rPr>
          <w:rFonts w:hint="cs"/>
          <w:rtl/>
        </w:rPr>
        <w:t>و</w:t>
      </w:r>
      <w:r w:rsidR="0063501A">
        <w:rPr>
          <w:rFonts w:hint="cs"/>
          <w:rtl/>
        </w:rPr>
        <w:t>د</w:t>
      </w:r>
      <w:r w:rsidR="005029A3">
        <w:rPr>
          <w:rFonts w:hint="cs"/>
          <w:rtl/>
        </w:rPr>
        <w:t>.</w:t>
      </w:r>
      <w:r w:rsidR="008171EB">
        <w:rPr>
          <w:rStyle w:val="FootnoteReference"/>
          <w:rtl/>
        </w:rPr>
        <w:footnoteReference w:id="2"/>
      </w:r>
      <w:r w:rsidR="005029A3">
        <w:rPr>
          <w:rFonts w:hint="cs"/>
          <w:rtl/>
        </w:rPr>
        <w:t xml:space="preserve"> </w:t>
      </w:r>
    </w:p>
    <w:p w:rsidR="00B71B4B" w:rsidRDefault="00B71B4B" w:rsidP="00B71B4B">
      <w:pPr>
        <w:rPr>
          <w:rtl/>
        </w:rPr>
      </w:pPr>
    </w:p>
    <w:p w:rsidR="00B71B4B" w:rsidRPr="00B71B4B" w:rsidRDefault="00B71B4B" w:rsidP="00B71B4B">
      <w:pPr>
        <w:rPr>
          <w:b/>
          <w:bCs/>
          <w:rtl/>
        </w:rPr>
      </w:pPr>
      <w:r w:rsidRPr="00B71B4B">
        <w:rPr>
          <w:rFonts w:hint="cs"/>
          <w:b/>
          <w:bCs/>
          <w:rtl/>
        </w:rPr>
        <w:lastRenderedPageBreak/>
        <w:t xml:space="preserve">مراد از «فی کتاب الله» در این آیه </w:t>
      </w:r>
    </w:p>
    <w:p w:rsidR="002E7C37" w:rsidRDefault="005029A3" w:rsidP="002E7C37">
      <w:pPr>
        <w:rPr>
          <w:rtl/>
        </w:rPr>
      </w:pPr>
      <w:r>
        <w:rPr>
          <w:rFonts w:hint="cs"/>
          <w:rtl/>
        </w:rPr>
        <w:t>اما کسانی که این آیه را در مورد ارث می</w:t>
      </w:r>
      <w:r>
        <w:rPr>
          <w:rFonts w:hint="cs"/>
          <w:rtl/>
        </w:rPr>
        <w:softHyphen/>
        <w:t xml:space="preserve">دانند، بحثی </w:t>
      </w:r>
      <w:r w:rsidR="002E7C37">
        <w:rPr>
          <w:rFonts w:hint="cs"/>
          <w:rtl/>
        </w:rPr>
        <w:t>پیرامون مراد از</w:t>
      </w:r>
      <w:r>
        <w:rPr>
          <w:rFonts w:hint="cs"/>
          <w:rtl/>
        </w:rPr>
        <w:t xml:space="preserve"> قید «فی کتاب الله» مطرح نموده</w:t>
      </w:r>
      <w:r>
        <w:rPr>
          <w:rFonts w:hint="cs"/>
          <w:rtl/>
        </w:rPr>
        <w:softHyphen/>
        <w:t>اند</w:t>
      </w:r>
      <w:r w:rsidR="002E7C37">
        <w:rPr>
          <w:rFonts w:hint="cs"/>
          <w:rtl/>
        </w:rPr>
        <w:t>. برخی معتقدند: «</w:t>
      </w:r>
      <w:r w:rsidR="009F5E07">
        <w:rPr>
          <w:rFonts w:hint="cs"/>
          <w:rtl/>
        </w:rPr>
        <w:t>فی کتاب الله</w:t>
      </w:r>
      <w:r w:rsidR="002E7C37">
        <w:rPr>
          <w:rFonts w:hint="cs"/>
          <w:rtl/>
        </w:rPr>
        <w:t>»</w:t>
      </w:r>
      <w:r w:rsidR="009F5E07">
        <w:rPr>
          <w:rFonts w:hint="cs"/>
          <w:rtl/>
        </w:rPr>
        <w:t xml:space="preserve"> یعنی فی حکم الله. </w:t>
      </w:r>
      <w:r w:rsidR="002E7C37">
        <w:rPr>
          <w:rFonts w:hint="cs"/>
          <w:rtl/>
        </w:rPr>
        <w:t>برخی نیز گفته</w:t>
      </w:r>
      <w:r w:rsidR="002E7C37">
        <w:rPr>
          <w:rFonts w:hint="cs"/>
          <w:rtl/>
        </w:rPr>
        <w:softHyphen/>
        <w:t>اند:</w:t>
      </w:r>
      <w:r w:rsidR="009F5E07">
        <w:rPr>
          <w:rFonts w:hint="cs"/>
          <w:rtl/>
        </w:rPr>
        <w:t xml:space="preserve"> فی اللوح المحفوظ. </w:t>
      </w:r>
      <w:r w:rsidR="002E7C37">
        <w:rPr>
          <w:rFonts w:hint="cs"/>
          <w:rtl/>
        </w:rPr>
        <w:t>برخی دیگر نیز آن را</w:t>
      </w:r>
      <w:r w:rsidR="009F5E07">
        <w:rPr>
          <w:rFonts w:hint="cs"/>
          <w:rtl/>
        </w:rPr>
        <w:t xml:space="preserve"> </w:t>
      </w:r>
      <w:r w:rsidR="002E7C37">
        <w:rPr>
          <w:rFonts w:hint="cs"/>
          <w:rtl/>
        </w:rPr>
        <w:t>«</w:t>
      </w:r>
      <w:r w:rsidR="009F5E07">
        <w:rPr>
          <w:rFonts w:hint="cs"/>
          <w:rtl/>
        </w:rPr>
        <w:t>فی القرآن</w:t>
      </w:r>
      <w:r w:rsidR="002E7C37">
        <w:rPr>
          <w:rFonts w:hint="cs"/>
          <w:rtl/>
        </w:rPr>
        <w:t>» معنا نموده</w:t>
      </w:r>
      <w:r w:rsidR="002E7C37">
        <w:rPr>
          <w:rFonts w:hint="cs"/>
          <w:rtl/>
        </w:rPr>
        <w:softHyphen/>
        <w:t>اند</w:t>
      </w:r>
      <w:r w:rsidR="009F5E07">
        <w:rPr>
          <w:rFonts w:hint="cs"/>
          <w:rtl/>
        </w:rPr>
        <w:t>.</w:t>
      </w:r>
      <w:r w:rsidR="002E7C37">
        <w:rPr>
          <w:rStyle w:val="FootnoteReference"/>
          <w:rtl/>
        </w:rPr>
        <w:footnoteReference w:id="3"/>
      </w:r>
      <w:r w:rsidR="009F5E07">
        <w:rPr>
          <w:rFonts w:hint="cs"/>
          <w:rtl/>
        </w:rPr>
        <w:t xml:space="preserve"> </w:t>
      </w:r>
    </w:p>
    <w:p w:rsidR="002E7C37" w:rsidRDefault="002E7C37" w:rsidP="002E7C37">
      <w:pPr>
        <w:rPr>
          <w:rtl/>
        </w:rPr>
      </w:pPr>
      <w:r>
        <w:rPr>
          <w:rFonts w:hint="cs"/>
          <w:rtl/>
        </w:rPr>
        <w:t>بحث دیگر اینکه، در صورتی که مراد از «فی کتاب الله»، «فی القرآن» باشد، مراد از فی القرآن چیست؟ یک وجه این است که در قرآن، بعض از اولوا الارحام نسبت به بعض دیگر اولویت داده شده</w:t>
      </w:r>
      <w:r>
        <w:rPr>
          <w:rFonts w:hint="cs"/>
          <w:rtl/>
        </w:rPr>
        <w:softHyphen/>
        <w:t xml:space="preserve">اند. وجه دیگر اینکه </w:t>
      </w:r>
      <w:r w:rsidR="009F5E07">
        <w:rPr>
          <w:rFonts w:hint="cs"/>
          <w:rtl/>
        </w:rPr>
        <w:t>اولوا الارحام بعضهم أولی ببعض فی ما بیّنه کتاب الله. مالک و شافعیّه چون به ارث اولوا الارحام به طور کلی قائل نیستند</w:t>
      </w:r>
      <w:r>
        <w:rPr>
          <w:rFonts w:hint="cs"/>
          <w:rtl/>
        </w:rPr>
        <w:t>،</w:t>
      </w:r>
      <w:r w:rsidR="009F5E07">
        <w:rPr>
          <w:rFonts w:hint="cs"/>
          <w:rtl/>
        </w:rPr>
        <w:t xml:space="preserve"> این آیه </w:t>
      </w:r>
      <w:r>
        <w:rPr>
          <w:rFonts w:hint="cs"/>
          <w:rtl/>
        </w:rPr>
        <w:t>را اینگونه معنا کرده</w:t>
      </w:r>
      <w:r>
        <w:rPr>
          <w:rtl/>
        </w:rPr>
        <w:softHyphen/>
      </w:r>
      <w:r w:rsidR="009F5E07">
        <w:rPr>
          <w:rFonts w:hint="cs"/>
          <w:rtl/>
        </w:rPr>
        <w:t>اند</w:t>
      </w:r>
      <w:r>
        <w:rPr>
          <w:rFonts w:hint="cs"/>
          <w:rtl/>
        </w:rPr>
        <w:t>:</w:t>
      </w:r>
      <w:r w:rsidR="009F5E07">
        <w:rPr>
          <w:rFonts w:hint="cs"/>
          <w:rtl/>
        </w:rPr>
        <w:t xml:space="preserve"> اولوا الارحام بعضهم أولی ببعض فی کتاب الله یعنی فی ما بیّنه فی </w:t>
      </w:r>
      <w:r>
        <w:rPr>
          <w:rFonts w:hint="cs"/>
          <w:rtl/>
        </w:rPr>
        <w:t>قرآن</w:t>
      </w:r>
      <w:r w:rsidR="009F5E07">
        <w:rPr>
          <w:rFonts w:hint="cs"/>
          <w:rtl/>
        </w:rPr>
        <w:t>.</w:t>
      </w:r>
      <w:r>
        <w:rPr>
          <w:rStyle w:val="FootnoteReference"/>
          <w:rtl/>
        </w:rPr>
        <w:footnoteReference w:id="4"/>
      </w:r>
      <w:r w:rsidR="009F5E07">
        <w:rPr>
          <w:rFonts w:hint="cs"/>
          <w:rtl/>
        </w:rPr>
        <w:t xml:space="preserve"> </w:t>
      </w:r>
      <w:r>
        <w:rPr>
          <w:rFonts w:hint="cs"/>
          <w:rtl/>
        </w:rPr>
        <w:t>ایشان در واقع، «فی کتب الله»</w:t>
      </w:r>
      <w:r w:rsidR="009F5E07">
        <w:rPr>
          <w:rFonts w:hint="cs"/>
          <w:rtl/>
        </w:rPr>
        <w:t xml:space="preserve"> </w:t>
      </w:r>
      <w:r>
        <w:rPr>
          <w:rFonts w:hint="cs"/>
          <w:rtl/>
        </w:rPr>
        <w:t>را قید اولویّت قرار داده</w:t>
      </w:r>
      <w:r>
        <w:rPr>
          <w:rtl/>
        </w:rPr>
        <w:softHyphen/>
      </w:r>
      <w:r>
        <w:rPr>
          <w:rFonts w:hint="cs"/>
          <w:rtl/>
        </w:rPr>
        <w:t xml:space="preserve"> و می</w:t>
      </w:r>
      <w:r>
        <w:rPr>
          <w:rFonts w:hint="cs"/>
          <w:rtl/>
        </w:rPr>
        <w:softHyphen/>
        <w:t>گویند: اولوی</w:t>
      </w:r>
      <w:r w:rsidR="009F5E07">
        <w:rPr>
          <w:rFonts w:hint="cs"/>
          <w:rtl/>
        </w:rPr>
        <w:t>ت اولوا الارحام</w:t>
      </w:r>
      <w:r>
        <w:rPr>
          <w:rFonts w:hint="cs"/>
          <w:rtl/>
        </w:rPr>
        <w:t>،</w:t>
      </w:r>
      <w:r w:rsidR="009F5E07">
        <w:rPr>
          <w:rFonts w:hint="cs"/>
          <w:rtl/>
        </w:rPr>
        <w:t xml:space="preserve"> مربوط به مواردی است که در کتاب خدا بیان شده است</w:t>
      </w:r>
      <w:r>
        <w:rPr>
          <w:rFonts w:hint="cs"/>
          <w:rtl/>
        </w:rPr>
        <w:t>؛ بنابر</w:t>
      </w:r>
      <w:r w:rsidR="009F5E07">
        <w:rPr>
          <w:rFonts w:hint="cs"/>
          <w:rtl/>
        </w:rPr>
        <w:t xml:space="preserve">این </w:t>
      </w:r>
      <w:r>
        <w:rPr>
          <w:rFonts w:hint="cs"/>
          <w:rtl/>
        </w:rPr>
        <w:t>این آیه تنها</w:t>
      </w:r>
      <w:r w:rsidR="009F5E07">
        <w:rPr>
          <w:rFonts w:hint="cs"/>
          <w:rtl/>
        </w:rPr>
        <w:t xml:space="preserve"> </w:t>
      </w:r>
      <w:r>
        <w:rPr>
          <w:rFonts w:hint="cs"/>
          <w:rtl/>
        </w:rPr>
        <w:t xml:space="preserve">مربوط به </w:t>
      </w:r>
      <w:r w:rsidR="009F5E07">
        <w:rPr>
          <w:rFonts w:hint="cs"/>
          <w:rtl/>
        </w:rPr>
        <w:t>آیات سوره نساء که فرائض را تعیین کرده</w:t>
      </w:r>
      <w:r>
        <w:rPr>
          <w:rtl/>
        </w:rPr>
        <w:softHyphen/>
      </w:r>
      <w:r>
        <w:rPr>
          <w:rFonts w:hint="cs"/>
          <w:rtl/>
        </w:rPr>
        <w:t>اند،</w:t>
      </w:r>
      <w:r w:rsidR="009F5E07">
        <w:rPr>
          <w:rFonts w:hint="cs"/>
          <w:rtl/>
        </w:rPr>
        <w:t xml:space="preserve"> </w:t>
      </w:r>
      <w:r>
        <w:rPr>
          <w:rFonts w:hint="cs"/>
          <w:rtl/>
        </w:rPr>
        <w:t>است</w:t>
      </w:r>
      <w:r w:rsidR="009F5E07">
        <w:rPr>
          <w:rFonts w:hint="cs"/>
          <w:rtl/>
        </w:rPr>
        <w:t xml:space="preserve">. </w:t>
      </w:r>
    </w:p>
    <w:p w:rsidR="002E7C37" w:rsidRDefault="002E7C37" w:rsidP="002E7C37">
      <w:pPr>
        <w:rPr>
          <w:b/>
          <w:bCs/>
          <w:rtl/>
        </w:rPr>
      </w:pPr>
    </w:p>
    <w:p w:rsidR="002E7C37" w:rsidRPr="002E7C37" w:rsidRDefault="002E7C37" w:rsidP="002E7C37">
      <w:pPr>
        <w:rPr>
          <w:b/>
          <w:bCs/>
          <w:rtl/>
        </w:rPr>
      </w:pPr>
      <w:r w:rsidRPr="002E7C37">
        <w:rPr>
          <w:rFonts w:hint="cs"/>
          <w:b/>
          <w:bCs/>
          <w:rtl/>
        </w:rPr>
        <w:t>نقد کلام مالک:</w:t>
      </w:r>
    </w:p>
    <w:p w:rsidR="00ED1EFA" w:rsidRDefault="00AE2092" w:rsidP="00ED1EFA">
      <w:pPr>
        <w:rPr>
          <w:rtl/>
        </w:rPr>
      </w:pPr>
      <w:r>
        <w:rPr>
          <w:rFonts w:hint="cs"/>
          <w:rtl/>
        </w:rPr>
        <w:t>نقدی که به ایشان وارد است اینکه ایشان ابتدا به این مطلب فتوا داده و بعد به دنبال پیدا کردن دلیل می</w:t>
      </w:r>
      <w:r>
        <w:rPr>
          <w:rFonts w:hint="cs"/>
          <w:rtl/>
        </w:rPr>
        <w:softHyphen/>
        <w:t>گردند؛ زیرا اگر کسی بدون چنین پیش فرضی به آیه مراجعه نماید، چنین معنایی از آیه نمی</w:t>
      </w:r>
      <w:r>
        <w:rPr>
          <w:rFonts w:hint="cs"/>
          <w:rtl/>
        </w:rPr>
        <w:softHyphen/>
        <w:t>فهمد. این معنا از چند جهت، خلاف ظاهر قرآن، بلکه خلاف نص این آیه است. اینکه «</w:t>
      </w:r>
      <w:r w:rsidR="009F5E07">
        <w:rPr>
          <w:rFonts w:hint="cs"/>
          <w:rtl/>
        </w:rPr>
        <w:t>فی کتاب الله</w:t>
      </w:r>
      <w:r>
        <w:rPr>
          <w:rFonts w:hint="cs"/>
          <w:rtl/>
        </w:rPr>
        <w:t>» به</w:t>
      </w:r>
      <w:r w:rsidR="009F5E07">
        <w:rPr>
          <w:rFonts w:hint="cs"/>
          <w:rtl/>
        </w:rPr>
        <w:t xml:space="preserve"> </w:t>
      </w:r>
      <w:r>
        <w:rPr>
          <w:rFonts w:hint="cs"/>
          <w:rtl/>
        </w:rPr>
        <w:t>«</w:t>
      </w:r>
      <w:r w:rsidR="009F5E07">
        <w:rPr>
          <w:rFonts w:hint="cs"/>
          <w:rtl/>
        </w:rPr>
        <w:t>فی ما بیّنه فی کتاب الله</w:t>
      </w:r>
      <w:r>
        <w:rPr>
          <w:rFonts w:hint="cs"/>
          <w:rtl/>
        </w:rPr>
        <w:t>» معنا شود</w:t>
      </w:r>
      <w:r w:rsidR="009F5E07">
        <w:rPr>
          <w:rFonts w:hint="cs"/>
          <w:rtl/>
        </w:rPr>
        <w:t xml:space="preserve"> و </w:t>
      </w:r>
      <w:r>
        <w:rPr>
          <w:rFonts w:hint="cs"/>
          <w:rtl/>
        </w:rPr>
        <w:t>نیز آن را قید اولویت بدانیم، تکلف است. از طرفی، بر اساس معنایی که ایشان بیان کرده است، معنای آیه اینگونه می</w:t>
      </w:r>
      <w:r>
        <w:rPr>
          <w:rFonts w:hint="cs"/>
          <w:rtl/>
        </w:rPr>
        <w:softHyphen/>
        <w:t>شود:</w:t>
      </w:r>
      <w:r w:rsidR="00ED1EFA">
        <w:rPr>
          <w:rFonts w:hint="cs"/>
          <w:rtl/>
        </w:rPr>
        <w:t xml:space="preserve"> </w:t>
      </w:r>
      <w:r w:rsidR="00D252A9">
        <w:rPr>
          <w:rFonts w:hint="cs"/>
          <w:rtl/>
        </w:rPr>
        <w:t>مردم بدانید اولوا الارحام</w:t>
      </w:r>
      <w:r w:rsidR="00ED1EFA">
        <w:rPr>
          <w:rFonts w:hint="cs"/>
          <w:rtl/>
        </w:rPr>
        <w:t>، اولویت ارثیه</w:t>
      </w:r>
      <w:r w:rsidR="00ED1EFA">
        <w:rPr>
          <w:rtl/>
        </w:rPr>
        <w:softHyphen/>
      </w:r>
      <w:r w:rsidR="00D252A9">
        <w:rPr>
          <w:rFonts w:hint="cs"/>
          <w:rtl/>
        </w:rPr>
        <w:t xml:space="preserve">ای در بعضی از آیات دیگر قرآن دارند. </w:t>
      </w:r>
      <w:r w:rsidR="00ED1EFA">
        <w:rPr>
          <w:rFonts w:hint="cs"/>
          <w:rtl/>
        </w:rPr>
        <w:t xml:space="preserve">لکن چنین معنایی، </w:t>
      </w:r>
      <w:r w:rsidR="00D252A9">
        <w:rPr>
          <w:rFonts w:hint="cs"/>
          <w:rtl/>
        </w:rPr>
        <w:t xml:space="preserve">چه </w:t>
      </w:r>
      <w:r w:rsidR="00ED1EFA">
        <w:rPr>
          <w:rFonts w:hint="cs"/>
          <w:rtl/>
        </w:rPr>
        <w:t>فایده</w:t>
      </w:r>
      <w:r w:rsidR="00ED1EFA">
        <w:rPr>
          <w:rFonts w:hint="cs"/>
          <w:rtl/>
        </w:rPr>
        <w:softHyphen/>
        <w:t>ای</w:t>
      </w:r>
      <w:r w:rsidR="00D252A9">
        <w:rPr>
          <w:rFonts w:hint="cs"/>
          <w:rtl/>
        </w:rPr>
        <w:t xml:space="preserve"> دارد؟ </w:t>
      </w:r>
      <w:r w:rsidR="00ED1EFA">
        <w:rPr>
          <w:rFonts w:hint="cs"/>
          <w:rtl/>
        </w:rPr>
        <w:lastRenderedPageBreak/>
        <w:t xml:space="preserve">خصوصا اینکه </w:t>
      </w:r>
      <w:r w:rsidR="00D252A9">
        <w:rPr>
          <w:rFonts w:hint="cs"/>
          <w:rtl/>
        </w:rPr>
        <w:t>آیاتی که فرائض ارث را بیان کرده</w:t>
      </w:r>
      <w:r w:rsidR="00ED1EFA">
        <w:rPr>
          <w:rtl/>
        </w:rPr>
        <w:softHyphen/>
      </w:r>
      <w:r w:rsidR="00ED1EFA">
        <w:rPr>
          <w:rFonts w:hint="cs"/>
          <w:rtl/>
        </w:rPr>
        <w:t>اند،</w:t>
      </w:r>
      <w:r w:rsidR="00D252A9">
        <w:rPr>
          <w:rFonts w:hint="cs"/>
          <w:rtl/>
        </w:rPr>
        <w:t xml:space="preserve"> در سوره</w:t>
      </w:r>
      <w:r w:rsidR="00ED1EFA">
        <w:rPr>
          <w:rtl/>
        </w:rPr>
        <w:softHyphen/>
      </w:r>
      <w:r w:rsidR="00ED1EFA">
        <w:rPr>
          <w:rFonts w:hint="cs"/>
          <w:rtl/>
        </w:rPr>
        <w:t>ی</w:t>
      </w:r>
      <w:r w:rsidR="00D252A9">
        <w:rPr>
          <w:rFonts w:hint="cs"/>
          <w:rtl/>
        </w:rPr>
        <w:t xml:space="preserve"> نساء </w:t>
      </w:r>
      <w:r w:rsidR="00ED1EFA">
        <w:rPr>
          <w:rFonts w:hint="cs"/>
          <w:rtl/>
        </w:rPr>
        <w:t>آمده</w:t>
      </w:r>
      <w:r w:rsidR="00ED1EFA">
        <w:rPr>
          <w:rFonts w:hint="cs"/>
          <w:rtl/>
        </w:rPr>
        <w:softHyphen/>
        <w:t>اند</w:t>
      </w:r>
      <w:r w:rsidR="00D252A9">
        <w:rPr>
          <w:rFonts w:hint="cs"/>
          <w:rtl/>
        </w:rPr>
        <w:t xml:space="preserve"> و سوره</w:t>
      </w:r>
      <w:r w:rsidR="00ED1EFA">
        <w:rPr>
          <w:rtl/>
        </w:rPr>
        <w:softHyphen/>
      </w:r>
      <w:r w:rsidR="00ED1EFA">
        <w:rPr>
          <w:rFonts w:hint="cs"/>
          <w:rtl/>
        </w:rPr>
        <w:t>ی</w:t>
      </w:r>
      <w:r w:rsidR="00D252A9">
        <w:rPr>
          <w:rFonts w:hint="cs"/>
          <w:rtl/>
        </w:rPr>
        <w:t xml:space="preserve"> </w:t>
      </w:r>
      <w:r w:rsidR="00ED1EFA">
        <w:rPr>
          <w:rtl/>
        </w:rPr>
        <w:softHyphen/>
      </w:r>
      <w:r w:rsidR="00D252A9">
        <w:rPr>
          <w:rFonts w:hint="cs"/>
          <w:rtl/>
        </w:rPr>
        <w:t>نساء بعد از سوره</w:t>
      </w:r>
      <w:r w:rsidR="00ED1EFA">
        <w:rPr>
          <w:rtl/>
        </w:rPr>
        <w:softHyphen/>
      </w:r>
      <w:r w:rsidR="00ED1EFA">
        <w:rPr>
          <w:rFonts w:hint="cs"/>
          <w:rtl/>
        </w:rPr>
        <w:t>ی</w:t>
      </w:r>
      <w:r w:rsidR="00D252A9">
        <w:rPr>
          <w:rFonts w:hint="cs"/>
          <w:rtl/>
        </w:rPr>
        <w:t xml:space="preserve"> انفال نازل شده است. </w:t>
      </w:r>
      <w:r w:rsidR="00ED1EFA">
        <w:rPr>
          <w:rFonts w:hint="cs"/>
          <w:rtl/>
        </w:rPr>
        <w:t>بر این اساس، ابتدا گفته شده است که اولوا الارحام نسبت به هم اولویت دارند و این اولویت بعدا بوسیله</w:t>
      </w:r>
      <w:r w:rsidR="00ED1EFA">
        <w:rPr>
          <w:rFonts w:hint="cs"/>
          <w:rtl/>
        </w:rPr>
        <w:softHyphen/>
        <w:t>ی آیات دیگری بیان خواهد شد! چنین امری مانند تبلیغاتی است که می</w:t>
      </w:r>
      <w:r w:rsidR="00ED1EFA">
        <w:rPr>
          <w:rFonts w:hint="cs"/>
          <w:rtl/>
        </w:rPr>
        <w:softHyphen/>
        <w:t>گویند: به زودی در این مکان اتفاقی رخ خواهد داد. در حالی که چنین اموری در شأن پایین</w:t>
      </w:r>
      <w:r w:rsidR="00ED1EFA">
        <w:rPr>
          <w:rFonts w:hint="cs"/>
          <w:rtl/>
        </w:rPr>
        <w:softHyphen/>
        <w:t>تر از قرآن نیز صحیح نیست.</w:t>
      </w:r>
      <w:r w:rsidR="00ED1EFA">
        <w:rPr>
          <w:rStyle w:val="FootnoteReference"/>
          <w:rtl/>
        </w:rPr>
        <w:footnoteReference w:id="5"/>
      </w:r>
    </w:p>
    <w:p w:rsidR="00ED1EFA" w:rsidRDefault="00ED1EFA" w:rsidP="00B71B4B">
      <w:pPr>
        <w:rPr>
          <w:b/>
          <w:bCs/>
          <w:rtl/>
        </w:rPr>
      </w:pPr>
    </w:p>
    <w:p w:rsidR="00D252A9" w:rsidRPr="00ED1EFA" w:rsidRDefault="00ED1EFA" w:rsidP="00B71B4B">
      <w:pPr>
        <w:rPr>
          <w:b/>
          <w:bCs/>
          <w:rtl/>
        </w:rPr>
      </w:pPr>
      <w:r w:rsidRPr="00ED1EFA">
        <w:rPr>
          <w:rFonts w:hint="cs"/>
          <w:b/>
          <w:bCs/>
          <w:rtl/>
        </w:rPr>
        <w:t>دیدگاه صحیح در تفسیر آیه:</w:t>
      </w:r>
    </w:p>
    <w:p w:rsidR="002A1CDD" w:rsidRDefault="00ED1EFA" w:rsidP="00D60E8E">
      <w:pPr>
        <w:rPr>
          <w:rtl/>
        </w:rPr>
      </w:pPr>
      <w:r>
        <w:rPr>
          <w:rFonts w:hint="cs"/>
          <w:rtl/>
        </w:rPr>
        <w:t>ظاهرا مراد از «فی کتاب الله»، «فی حکم الله»</w:t>
      </w:r>
      <w:r w:rsidR="002A1CDD">
        <w:rPr>
          <w:rFonts w:hint="cs"/>
          <w:rtl/>
        </w:rPr>
        <w:t xml:space="preserve"> است، همان چنان که عده</w:t>
      </w:r>
      <w:r w:rsidR="002A1CDD">
        <w:rPr>
          <w:rFonts w:hint="cs"/>
          <w:rtl/>
        </w:rPr>
        <w:softHyphen/>
        <w:t>ای مانند کشاف، این قید را به «در قانون الهی» معنا کرده</w:t>
      </w:r>
      <w:r w:rsidR="002A1CDD">
        <w:rPr>
          <w:rFonts w:hint="cs"/>
          <w:rtl/>
        </w:rPr>
        <w:softHyphen/>
        <w:t>اند. به نظر می</w:t>
      </w:r>
      <w:r w:rsidR="002A1CDD">
        <w:rPr>
          <w:rFonts w:hint="cs"/>
          <w:rtl/>
        </w:rPr>
        <w:softHyphen/>
        <w:t>رسد وجه اینکه چنین قیدی در آیه بیان شده است، اشاره به این نکته است که قوانین ثابت و اولیه</w:t>
      </w:r>
      <w:r w:rsidR="002A1CDD">
        <w:rPr>
          <w:rFonts w:hint="cs"/>
          <w:rtl/>
        </w:rPr>
        <w:softHyphen/>
        <w:t xml:space="preserve">ای وجود دارند که </w:t>
      </w:r>
      <w:r w:rsidR="00D252A9">
        <w:rPr>
          <w:rFonts w:hint="cs"/>
          <w:rtl/>
        </w:rPr>
        <w:t xml:space="preserve">طبق مقتیضات اولیه ثابت </w:t>
      </w:r>
      <w:r w:rsidR="002A1CDD">
        <w:rPr>
          <w:rFonts w:hint="cs"/>
          <w:rtl/>
        </w:rPr>
        <w:t>هستند، گرچه ممکن است بعضی از این قوانین،</w:t>
      </w:r>
      <w:r w:rsidR="00D252A9">
        <w:rPr>
          <w:rFonts w:hint="cs"/>
          <w:rtl/>
        </w:rPr>
        <w:t xml:space="preserve"> </w:t>
      </w:r>
      <w:r w:rsidR="002A1CDD">
        <w:rPr>
          <w:rFonts w:hint="cs"/>
          <w:rtl/>
        </w:rPr>
        <w:t>در برحه</w:t>
      </w:r>
      <w:r w:rsidR="002A1CDD">
        <w:rPr>
          <w:rFonts w:hint="cs"/>
          <w:rtl/>
        </w:rPr>
        <w:softHyphen/>
        <w:t xml:space="preserve">ای از </w:t>
      </w:r>
      <w:r w:rsidR="00A25B9E">
        <w:rPr>
          <w:rFonts w:hint="cs"/>
          <w:rtl/>
        </w:rPr>
        <w:t>زمان</w:t>
      </w:r>
      <w:r w:rsidR="002A1CDD">
        <w:rPr>
          <w:rFonts w:hint="cs"/>
          <w:rtl/>
        </w:rPr>
        <w:t xml:space="preserve"> و به دلیل شرایط خاص</w:t>
      </w:r>
      <w:r w:rsidR="00A25B9E">
        <w:rPr>
          <w:rFonts w:hint="cs"/>
          <w:rtl/>
        </w:rPr>
        <w:t xml:space="preserve"> اجرا نشد</w:t>
      </w:r>
      <w:r w:rsidR="002A1CDD">
        <w:rPr>
          <w:rFonts w:hint="cs"/>
          <w:rtl/>
        </w:rPr>
        <w:t>ه باشد. بنابراین، این قید موید این است که این آیه در صدد بیان حکم اصلی شرعی است، گرچه این حکم در شرایط خاصی و در زمان خاصی، فعلیت پیدا نکرده باشد و حکم موقت دیگری مانع از فعلیت اقتضائات اولیه بوده است.</w:t>
      </w:r>
      <w:r w:rsidR="00A25B9E">
        <w:rPr>
          <w:rFonts w:hint="cs"/>
          <w:rtl/>
        </w:rPr>
        <w:t xml:space="preserve"> </w:t>
      </w:r>
      <w:r w:rsidR="002A1CDD">
        <w:rPr>
          <w:rFonts w:hint="cs"/>
          <w:rtl/>
        </w:rPr>
        <w:t>در آیه</w:t>
      </w:r>
      <w:r w:rsidR="002A1CDD">
        <w:rPr>
          <w:rFonts w:hint="cs"/>
          <w:rtl/>
        </w:rPr>
        <w:softHyphen/>
        <w:t>ی ششم سوره</w:t>
      </w:r>
      <w:r w:rsidR="002A1CDD">
        <w:rPr>
          <w:rFonts w:hint="cs"/>
          <w:rtl/>
        </w:rPr>
        <w:softHyphen/>
        <w:t>ی احزاب نیز</w:t>
      </w:r>
      <w:r w:rsidR="00D60E8E">
        <w:rPr>
          <w:rFonts w:hint="cs"/>
          <w:rtl/>
        </w:rPr>
        <w:t xml:space="preserve"> </w:t>
      </w:r>
      <w:r w:rsidR="002A1CDD">
        <w:rPr>
          <w:rFonts w:hint="cs"/>
          <w:rtl/>
        </w:rPr>
        <w:t>قید</w:t>
      </w:r>
      <w:r w:rsidR="00D60E8E">
        <w:rPr>
          <w:rFonts w:hint="cs"/>
          <w:rtl/>
        </w:rPr>
        <w:t xml:space="preserve"> «فی کتاب الله»</w:t>
      </w:r>
      <w:r w:rsidR="002A1CDD">
        <w:rPr>
          <w:rFonts w:hint="cs"/>
          <w:rtl/>
        </w:rPr>
        <w:t xml:space="preserve"> آمده و تاکید شده است که این حکم در کتاب مسطور است؛</w:t>
      </w:r>
      <w:r w:rsidR="00D60E8E">
        <w:rPr>
          <w:rFonts w:hint="cs"/>
          <w:rtl/>
        </w:rPr>
        <w:t xml:space="preserve"> </w:t>
      </w:r>
      <w:r w:rsidR="00D60E8E" w:rsidRPr="002A1CDD">
        <w:rPr>
          <w:rFonts w:hint="cs"/>
          <w:b/>
          <w:bCs/>
          <w:rtl/>
        </w:rPr>
        <w:t>«وَ أُولُو الْأَرْحَامِ بَعْضُهُمْ أَوْلَى بِبَعْضٍ فِي كِتَابِ اللَّهِ مِنَ الْمُؤْمِنِينَ وَ الْمُهَاجِرِينَ إِلاَّ أَنْ تَفْعَلُوا إِلَى أَوْلِيَائِكُمْ مَعْرُوفاً كَانَ ذ</w:t>
      </w:r>
      <w:r w:rsidR="00D60E8E" w:rsidRPr="002A1CDD">
        <w:rPr>
          <w:rFonts w:ascii="Times New Roman" w:hAnsi="Times New Roman" w:cs="Times New Roman" w:hint="cs"/>
          <w:b/>
          <w:bCs/>
          <w:rtl/>
        </w:rPr>
        <w:t>ٰ</w:t>
      </w:r>
      <w:r w:rsidR="00D60E8E" w:rsidRPr="002A1CDD">
        <w:rPr>
          <w:rFonts w:hint="cs"/>
          <w:b/>
          <w:bCs/>
          <w:rtl/>
        </w:rPr>
        <w:t>لِكَ فِي الْكِتَابِ مَسْطُوراً»</w:t>
      </w:r>
      <w:r w:rsidR="00D60E8E">
        <w:rPr>
          <w:rFonts w:hint="cs"/>
          <w:b/>
          <w:bCs/>
          <w:rtl/>
        </w:rPr>
        <w:t>.</w:t>
      </w:r>
    </w:p>
    <w:p w:rsidR="00D60E8E" w:rsidRDefault="00D60E8E" w:rsidP="00D60E8E">
      <w:pPr>
        <w:rPr>
          <w:rtl/>
        </w:rPr>
      </w:pPr>
      <w:r>
        <w:rPr>
          <w:rFonts w:hint="cs"/>
          <w:rtl/>
        </w:rPr>
        <w:t>حتی اگر مراد از «فی کتاب الله»، لوح محفوظ و یا کتابی که قوانین شریعت را تثبیت می</w:t>
      </w:r>
      <w:r>
        <w:rPr>
          <w:rFonts w:hint="cs"/>
          <w:rtl/>
        </w:rPr>
        <w:softHyphen/>
        <w:t xml:space="preserve">کند باشد، باز هم این وجه صحیح است؛ یعنی آیه در مقام بیان این است که </w:t>
      </w:r>
      <w:r w:rsidR="00CC318C">
        <w:rPr>
          <w:rFonts w:hint="cs"/>
          <w:rtl/>
        </w:rPr>
        <w:t>این قانون</w:t>
      </w:r>
      <w:r>
        <w:rPr>
          <w:rFonts w:hint="cs"/>
          <w:rtl/>
        </w:rPr>
        <w:t>، قانونی است که از ابتدا در شریعت بوده و دارای مصلحت است و</w:t>
      </w:r>
      <w:r w:rsidR="00CC318C">
        <w:rPr>
          <w:rFonts w:hint="cs"/>
          <w:rtl/>
        </w:rPr>
        <w:t xml:space="preserve"> اگر زمان</w:t>
      </w:r>
      <w:r>
        <w:rPr>
          <w:rFonts w:hint="cs"/>
          <w:rtl/>
        </w:rPr>
        <w:t>ی اجرا نشده،</w:t>
      </w:r>
      <w:r w:rsidR="00CC318C">
        <w:rPr>
          <w:rFonts w:hint="cs"/>
          <w:rtl/>
        </w:rPr>
        <w:t xml:space="preserve"> به خاطر مانعی بوده است</w:t>
      </w:r>
      <w:r>
        <w:rPr>
          <w:rFonts w:hint="cs"/>
          <w:rtl/>
        </w:rPr>
        <w:t xml:space="preserve">. </w:t>
      </w:r>
      <w:r w:rsidR="00CC318C">
        <w:rPr>
          <w:rFonts w:hint="cs"/>
          <w:rtl/>
        </w:rPr>
        <w:t xml:space="preserve">از </w:t>
      </w:r>
      <w:r>
        <w:rPr>
          <w:rFonts w:hint="cs"/>
          <w:rtl/>
        </w:rPr>
        <w:t>ابتدا،</w:t>
      </w:r>
      <w:r w:rsidR="00CC318C">
        <w:rPr>
          <w:rFonts w:hint="cs"/>
          <w:rtl/>
        </w:rPr>
        <w:t xml:space="preserve"> </w:t>
      </w:r>
      <w:r>
        <w:rPr>
          <w:rFonts w:hint="cs"/>
          <w:rtl/>
        </w:rPr>
        <w:t>مصلحتی</w:t>
      </w:r>
      <w:r w:rsidR="00CC318C">
        <w:rPr>
          <w:rFonts w:hint="cs"/>
          <w:rtl/>
        </w:rPr>
        <w:t xml:space="preserve"> که اقتضاء </w:t>
      </w:r>
      <w:r>
        <w:rPr>
          <w:rFonts w:hint="cs"/>
          <w:rtl/>
        </w:rPr>
        <w:t xml:space="preserve">را </w:t>
      </w:r>
      <w:r w:rsidR="00CC318C">
        <w:rPr>
          <w:rFonts w:hint="cs"/>
          <w:rtl/>
        </w:rPr>
        <w:t>ارث داشته است</w:t>
      </w:r>
      <w:r>
        <w:rPr>
          <w:rFonts w:hint="cs"/>
          <w:rtl/>
        </w:rPr>
        <w:t>، خویشاوندی رحمی بوده است و</w:t>
      </w:r>
      <w:r w:rsidR="00CC318C">
        <w:rPr>
          <w:rFonts w:hint="cs"/>
          <w:rtl/>
        </w:rPr>
        <w:t xml:space="preserve"> در شرایطی به دلیل اینکه مسلمانان وضع</w:t>
      </w:r>
      <w:r>
        <w:rPr>
          <w:rFonts w:hint="cs"/>
          <w:rtl/>
        </w:rPr>
        <w:t xml:space="preserve"> مالی بدی داشته</w:t>
      </w:r>
      <w:r>
        <w:rPr>
          <w:rFonts w:hint="cs"/>
          <w:rtl/>
        </w:rPr>
        <w:softHyphen/>
        <w:t xml:space="preserve">اند و </w:t>
      </w:r>
      <w:r w:rsidR="00CC318C">
        <w:rPr>
          <w:rFonts w:hint="cs"/>
          <w:rtl/>
        </w:rPr>
        <w:t xml:space="preserve">مهاجرین </w:t>
      </w:r>
      <w:r>
        <w:rPr>
          <w:rFonts w:hint="cs"/>
          <w:rtl/>
        </w:rPr>
        <w:t>تمامی</w:t>
      </w:r>
      <w:r w:rsidR="00CC318C">
        <w:rPr>
          <w:rFonts w:hint="cs"/>
          <w:rtl/>
        </w:rPr>
        <w:t xml:space="preserve"> اموال خود را </w:t>
      </w:r>
      <w:r>
        <w:rPr>
          <w:rFonts w:hint="cs"/>
          <w:rtl/>
        </w:rPr>
        <w:t xml:space="preserve">در مکه </w:t>
      </w:r>
      <w:r w:rsidR="00CC318C">
        <w:rPr>
          <w:rFonts w:hint="cs"/>
          <w:rtl/>
        </w:rPr>
        <w:t>رها کرده بودند و در مدینه هیچ مال</w:t>
      </w:r>
      <w:r>
        <w:rPr>
          <w:rFonts w:hint="cs"/>
          <w:rtl/>
        </w:rPr>
        <w:t>ی</w:t>
      </w:r>
      <w:r w:rsidR="00CC318C">
        <w:rPr>
          <w:rFonts w:hint="cs"/>
          <w:rtl/>
        </w:rPr>
        <w:t xml:space="preserve"> نداشتند</w:t>
      </w:r>
      <w:r>
        <w:rPr>
          <w:rFonts w:hint="cs"/>
          <w:rtl/>
        </w:rPr>
        <w:t>،</w:t>
      </w:r>
      <w:r w:rsidR="00CC318C">
        <w:rPr>
          <w:rFonts w:hint="cs"/>
          <w:rtl/>
        </w:rPr>
        <w:t xml:space="preserve"> پیغمبر </w:t>
      </w:r>
      <w:r>
        <w:rPr>
          <w:rFonts w:hint="cs"/>
          <w:rtl/>
        </w:rPr>
        <w:t xml:space="preserve">ص </w:t>
      </w:r>
      <w:r w:rsidR="00CC318C">
        <w:rPr>
          <w:rFonts w:hint="cs"/>
          <w:rtl/>
        </w:rPr>
        <w:t>دستور</w:t>
      </w:r>
      <w:r>
        <w:rPr>
          <w:rFonts w:hint="cs"/>
          <w:rtl/>
        </w:rPr>
        <w:t xml:space="preserve"> دادند که</w:t>
      </w:r>
      <w:r w:rsidR="00CC318C">
        <w:rPr>
          <w:rFonts w:hint="cs"/>
          <w:rtl/>
        </w:rPr>
        <w:t xml:space="preserve"> </w:t>
      </w:r>
      <w:r>
        <w:rPr>
          <w:rFonts w:hint="cs"/>
          <w:rtl/>
        </w:rPr>
        <w:t>مهاجر و انصار از یکدیگر ارث ببرند. البته، در عمل نیز تنها مهاجرین از انصار ارث</w:t>
      </w:r>
      <w:r>
        <w:rPr>
          <w:rFonts w:hint="cs"/>
          <w:rtl/>
        </w:rPr>
        <w:softHyphen/>
        <w:t>بر بودند و انصار چیزی از مهاجرین به ارث نمی</w:t>
      </w:r>
      <w:r>
        <w:rPr>
          <w:rFonts w:hint="cs"/>
          <w:rtl/>
        </w:rPr>
        <w:softHyphen/>
        <w:t>بردند؛ زیرا ایشان چیزی نداشتند.</w:t>
      </w:r>
      <w:r w:rsidR="003D42F8">
        <w:rPr>
          <w:rStyle w:val="FootnoteReference"/>
          <w:rtl/>
        </w:rPr>
        <w:footnoteReference w:id="6"/>
      </w:r>
    </w:p>
    <w:p w:rsidR="005A5A30" w:rsidRDefault="00C74C84" w:rsidP="005A5A30">
      <w:pPr>
        <w:rPr>
          <w:rtl/>
        </w:rPr>
      </w:pPr>
      <w:r>
        <w:rPr>
          <w:rFonts w:hint="cs"/>
          <w:rtl/>
        </w:rPr>
        <w:lastRenderedPageBreak/>
        <w:t>ظاهر این آیه نیز این است که اولوا الارحام ارث</w:t>
      </w:r>
      <w:r>
        <w:rPr>
          <w:rFonts w:hint="cs"/>
          <w:rtl/>
        </w:rPr>
        <w:softHyphen/>
        <w:t>بر هستند و کس دیگری ارث نمی</w:t>
      </w:r>
      <w:r>
        <w:rPr>
          <w:rFonts w:hint="cs"/>
          <w:rtl/>
        </w:rPr>
        <w:softHyphen/>
        <w:t xml:space="preserve">برد. بله، آیه در مقام بیان مقدار ارث اولوا الارحام نیست. </w:t>
      </w:r>
    </w:p>
    <w:p w:rsidR="00560E02" w:rsidRDefault="00C74C84" w:rsidP="00560E02">
      <w:r>
        <w:rPr>
          <w:rFonts w:hint="cs"/>
          <w:rtl/>
        </w:rPr>
        <w:t>از مالک نقل شده است که این آیه گرچه مربوط به میراث است، لکن آیاث ارث آن را نسخ کرده</w:t>
      </w:r>
      <w:r>
        <w:rPr>
          <w:rFonts w:hint="cs"/>
          <w:rtl/>
        </w:rPr>
        <w:softHyphen/>
        <w:t>اند.</w:t>
      </w:r>
      <w:r w:rsidR="005A5A30">
        <w:rPr>
          <w:rFonts w:hint="cs"/>
          <w:rtl/>
        </w:rPr>
        <w:t xml:space="preserve"> بر اساس نظر ایشان، آیات ارث در مقام حصر هستند و در مواردی که فریضه تعیین نشده باشد، دیگر مجالی برای ارث اولوا الارحام نیست.</w:t>
      </w:r>
      <w:r w:rsidR="00560E02">
        <w:rPr>
          <w:rStyle w:val="FootnoteReference"/>
          <w:rtl/>
        </w:rPr>
        <w:footnoteReference w:id="7"/>
      </w:r>
      <w:r w:rsidR="005A5A30">
        <w:rPr>
          <w:rFonts w:hint="cs"/>
          <w:rtl/>
        </w:rPr>
        <w:t xml:space="preserve"> لکن این کلام، صحیح نیست و آیات ارث منافاتی با این آیه ندارند. آیات ارث </w:t>
      </w:r>
      <w:r w:rsidR="00560E02">
        <w:rPr>
          <w:rFonts w:hint="cs"/>
          <w:rtl/>
        </w:rPr>
        <w:t xml:space="preserve">ظهوری مبنی بر اینکه </w:t>
      </w:r>
      <w:r w:rsidR="005A5A30">
        <w:rPr>
          <w:rFonts w:hint="cs"/>
          <w:rtl/>
        </w:rPr>
        <w:t xml:space="preserve">در مقام حصر </w:t>
      </w:r>
      <w:r w:rsidR="00560E02">
        <w:rPr>
          <w:rFonts w:hint="cs"/>
          <w:rtl/>
        </w:rPr>
        <w:t xml:space="preserve">باشند، </w:t>
      </w:r>
      <w:r w:rsidR="005A5A30">
        <w:rPr>
          <w:rFonts w:hint="cs"/>
          <w:rtl/>
        </w:rPr>
        <w:t>ن</w:t>
      </w:r>
      <w:r w:rsidR="00560E02">
        <w:rPr>
          <w:rFonts w:hint="cs"/>
          <w:rtl/>
        </w:rPr>
        <w:t>دارند؛ بلکه تنها موارد شایعی را بیان کرده</w:t>
      </w:r>
      <w:r w:rsidR="00560E02">
        <w:rPr>
          <w:rtl/>
        </w:rPr>
        <w:softHyphen/>
      </w:r>
      <w:r w:rsidR="00560E02">
        <w:rPr>
          <w:rFonts w:hint="cs"/>
          <w:rtl/>
        </w:rPr>
        <w:t xml:space="preserve">اند. خصوصا اینکه روایات زیادی در این </w:t>
      </w:r>
      <w:r w:rsidR="00560E02">
        <w:rPr>
          <w:rFonts w:hint="cs"/>
          <w:rtl/>
        </w:rPr>
        <w:lastRenderedPageBreak/>
        <w:t>زمینه وجود دارد که بر اساس آن</w:t>
      </w:r>
      <w:r w:rsidR="00560E02">
        <w:rPr>
          <w:rFonts w:hint="cs"/>
          <w:rtl/>
        </w:rPr>
        <w:softHyphen/>
        <w:t>ها، مساله خیلی واضح است.</w:t>
      </w:r>
      <w:r w:rsidR="00560E02">
        <w:rPr>
          <w:rStyle w:val="FootnoteReference"/>
        </w:rPr>
        <w:footnoteReference w:id="8"/>
      </w:r>
    </w:p>
    <w:p w:rsidR="004F1014" w:rsidRDefault="004F1014" w:rsidP="00B71B4B">
      <w:pPr>
        <w:rPr>
          <w:b/>
          <w:bCs/>
          <w:rtl/>
        </w:rPr>
      </w:pPr>
    </w:p>
    <w:p w:rsidR="00D60E8E" w:rsidRPr="004F1014" w:rsidRDefault="004F1014" w:rsidP="00B71B4B">
      <w:pPr>
        <w:rPr>
          <w:b/>
          <w:bCs/>
          <w:rtl/>
        </w:rPr>
      </w:pPr>
      <w:r w:rsidRPr="004F1014">
        <w:rPr>
          <w:rFonts w:hint="cs"/>
          <w:b/>
          <w:bCs/>
          <w:rtl/>
        </w:rPr>
        <w:t>بررسی روایات پیرامون اولوا الارحام بعضهم اولی ببعض:</w:t>
      </w:r>
    </w:p>
    <w:p w:rsidR="004F1014" w:rsidRDefault="004F1014" w:rsidP="004F1014">
      <w:pPr>
        <w:rPr>
          <w:rtl/>
        </w:rPr>
      </w:pPr>
      <w:r>
        <w:rPr>
          <w:rFonts w:hint="cs"/>
          <w:rtl/>
        </w:rPr>
        <w:t xml:space="preserve">در ابواب میراث کتاب </w:t>
      </w:r>
      <w:r w:rsidRPr="004F1014">
        <w:rPr>
          <w:rFonts w:hint="cs"/>
          <w:i/>
          <w:iCs/>
          <w:rtl/>
        </w:rPr>
        <w:t>جامع الاحادیث</w:t>
      </w:r>
      <w:r>
        <w:rPr>
          <w:rFonts w:hint="cs"/>
          <w:i/>
          <w:iCs/>
          <w:rtl/>
        </w:rPr>
        <w:t>،</w:t>
      </w:r>
      <w:r w:rsidRPr="004F1014">
        <w:rPr>
          <w:rFonts w:hint="cs"/>
          <w:i/>
          <w:iCs/>
          <w:rtl/>
        </w:rPr>
        <w:t xml:space="preserve"> </w:t>
      </w:r>
      <w:r>
        <w:rPr>
          <w:rFonts w:hint="cs"/>
          <w:rtl/>
        </w:rPr>
        <w:t>بابی با این عنوان وجود دارد: باب انّ المیراث لذوی القرابه و اولی الارحام الاقرب فالاقرب دون العصبۀ (ج</w:t>
      </w:r>
      <w:r w:rsidR="00BE1167">
        <w:rPr>
          <w:rFonts w:hint="cs"/>
          <w:rtl/>
        </w:rPr>
        <w:t xml:space="preserve"> 29</w:t>
      </w:r>
      <w:r>
        <w:rPr>
          <w:rFonts w:hint="cs"/>
          <w:rtl/>
        </w:rPr>
        <w:t>،</w:t>
      </w:r>
      <w:r w:rsidR="00BE1167">
        <w:rPr>
          <w:rFonts w:hint="cs"/>
          <w:rtl/>
        </w:rPr>
        <w:t xml:space="preserve"> باب 22</w:t>
      </w:r>
      <w:r>
        <w:rPr>
          <w:rFonts w:hint="cs"/>
          <w:rtl/>
        </w:rPr>
        <w:t>). در این باب روایاتی پیرامون این آیه آمده است. در این بحث، ابتدا روایات باب بیان می</w:t>
      </w:r>
      <w:r>
        <w:rPr>
          <w:rFonts w:hint="cs"/>
          <w:rtl/>
        </w:rPr>
        <w:softHyphen/>
        <w:t>شود و در ادامه توضیحی پیرامون آیه بیان خواهد گردید.</w:t>
      </w:r>
    </w:p>
    <w:p w:rsidR="004F1014" w:rsidRDefault="004F1014" w:rsidP="00B71B4B">
      <w:pPr>
        <w:rPr>
          <w:b/>
          <w:bCs/>
          <w:rtl/>
        </w:rPr>
      </w:pPr>
    </w:p>
    <w:p w:rsidR="004F1014" w:rsidRPr="004F1014" w:rsidRDefault="00BE1167" w:rsidP="004F1014">
      <w:pPr>
        <w:rPr>
          <w:b/>
          <w:bCs/>
          <w:rtl/>
        </w:rPr>
      </w:pPr>
      <w:r w:rsidRPr="004F1014">
        <w:rPr>
          <w:rFonts w:hint="cs"/>
          <w:b/>
          <w:bCs/>
          <w:rtl/>
        </w:rPr>
        <w:t>روایت اول</w:t>
      </w:r>
      <w:r w:rsidR="004F1014" w:rsidRPr="004F1014">
        <w:rPr>
          <w:rFonts w:hint="cs"/>
          <w:b/>
          <w:bCs/>
          <w:rtl/>
        </w:rPr>
        <w:t>:</w:t>
      </w:r>
      <w:r w:rsidRPr="004F1014">
        <w:rPr>
          <w:rFonts w:hint="cs"/>
          <w:b/>
          <w:bCs/>
          <w:rtl/>
        </w:rPr>
        <w:t xml:space="preserve"> </w:t>
      </w:r>
      <w:r w:rsidR="009E589D">
        <w:rPr>
          <w:rFonts w:hint="cs"/>
          <w:b/>
          <w:bCs/>
          <w:rtl/>
        </w:rPr>
        <w:t>صحیحه</w:t>
      </w:r>
      <w:r w:rsidR="009E589D">
        <w:rPr>
          <w:rFonts w:hint="cs"/>
          <w:b/>
          <w:bCs/>
          <w:rtl/>
        </w:rPr>
        <w:softHyphen/>
        <w:t>ی عبد الله بن سنان</w:t>
      </w:r>
    </w:p>
    <w:p w:rsidR="004F1014" w:rsidRPr="004F1014" w:rsidRDefault="00DD1060" w:rsidP="00DD1060">
      <w:pPr>
        <w:rPr>
          <w:rFonts w:cs="Times New Roman"/>
          <w:sz w:val="24"/>
          <w:szCs w:val="24"/>
        </w:rPr>
      </w:pPr>
      <w:r w:rsidRPr="00DD1060">
        <w:rPr>
          <w:rFonts w:hint="cs"/>
          <w:b/>
          <w:bCs/>
          <w:sz w:val="26"/>
          <w:szCs w:val="26"/>
          <w:rtl/>
        </w:rPr>
        <w:t>«</w:t>
      </w:r>
      <w:r w:rsidR="004F1014" w:rsidRPr="00DD1060">
        <w:rPr>
          <w:rFonts w:hint="cs"/>
          <w:b/>
          <w:bCs/>
          <w:sz w:val="26"/>
          <w:szCs w:val="26"/>
          <w:rtl/>
        </w:rPr>
        <w:t>1175- 14- عَلِيُّ بْنُ الْحَسَنِ بْنِ فَضَّالٍ عَنْ مُحَمَّدِ بْنِ عُبَيْدِ اللَّهِ الْحَلَبِيِّ عَنْ عَبْدِ اللَّهِ بْنِ سِنَانٍ عَنْ أَبِي عَبْدِ اللَّهِ ع قَالَ: اخْتَلَفَ أَمِيرُ الْمُؤْمِنِينَ ع وَ عُثْمَانُ بْنُ عَفَّانَ فِي‏ الرَّجُلِ‏ يَمُوتُ‏ وَ لَيْسَ‏ لَهُ عَصَبَةٌ يَرِثُونَهُ وَ لَهُ ذُو قَرَابَةٍ لَا يَرِثُونَ فَقَالَ عَلِيٌّ ع مِيرَاثُهُ لَهُمْ يَقُولُ اللَّهُ تَعَالَى‏ وَ أُولُوا الْأَرْحامِ بَعْضُهُمْ أَوْلى‏ بِبَعْضٍ- وَ كَانَ عُثْمَانُ يَقُولُ يُجْعَلُ فِي بَيْتِ مَالِ الْمُسْلِمِينَ.</w:t>
      </w:r>
      <w:r w:rsidRPr="00DD1060">
        <w:rPr>
          <w:rFonts w:hint="cs"/>
          <w:b/>
          <w:bCs/>
          <w:sz w:val="26"/>
          <w:szCs w:val="26"/>
          <w:rtl/>
        </w:rPr>
        <w:t>»</w:t>
      </w:r>
      <w:r>
        <w:rPr>
          <w:rStyle w:val="FootnoteReference"/>
          <w:rFonts w:ascii="Times New Roman" w:eastAsia="Times New Roman" w:hAnsi="Times New Roman" w:cs="Traditional Arabic"/>
          <w:color w:val="242887"/>
          <w:sz w:val="30"/>
          <w:szCs w:val="30"/>
          <w:rtl/>
        </w:rPr>
        <w:footnoteReference w:id="9"/>
      </w:r>
    </w:p>
    <w:p w:rsidR="004F1014" w:rsidRDefault="00DD1060" w:rsidP="00B71B4B">
      <w:pPr>
        <w:rPr>
          <w:rtl/>
        </w:rPr>
      </w:pPr>
      <w:r>
        <w:rPr>
          <w:rFonts w:hint="cs"/>
          <w:rtl/>
        </w:rPr>
        <w:t xml:space="preserve">این روایت در دو موضع از </w:t>
      </w:r>
      <w:r w:rsidRPr="00DD1060">
        <w:rPr>
          <w:rFonts w:hint="cs"/>
          <w:i/>
          <w:iCs/>
          <w:rtl/>
        </w:rPr>
        <w:t>تهذیب</w:t>
      </w:r>
      <w:r>
        <w:rPr>
          <w:rFonts w:hint="cs"/>
          <w:rtl/>
        </w:rPr>
        <w:t xml:space="preserve"> وارد شده است و که سند این دو موضع متفاوت از یکدیگر است.</w:t>
      </w:r>
      <w:r>
        <w:rPr>
          <w:rStyle w:val="FootnoteReference"/>
          <w:rtl/>
        </w:rPr>
        <w:footnoteReference w:id="10"/>
      </w:r>
    </w:p>
    <w:p w:rsidR="00DD1060" w:rsidRPr="00DD1060" w:rsidRDefault="00DD1060" w:rsidP="00DD1060">
      <w:pPr>
        <w:rPr>
          <w:b/>
          <w:bCs/>
          <w:rtl/>
        </w:rPr>
      </w:pPr>
      <w:r w:rsidRPr="00DD1060">
        <w:rPr>
          <w:rFonts w:hint="cs"/>
          <w:b/>
          <w:bCs/>
          <w:rtl/>
        </w:rPr>
        <w:t>بررسی سندی:</w:t>
      </w:r>
    </w:p>
    <w:p w:rsidR="00BE1167" w:rsidRDefault="00DD1060" w:rsidP="00DD1060">
      <w:pPr>
        <w:rPr>
          <w:rtl/>
        </w:rPr>
      </w:pPr>
      <w:r>
        <w:rPr>
          <w:rFonts w:hint="cs"/>
          <w:rtl/>
        </w:rPr>
        <w:t xml:space="preserve">سند اول: </w:t>
      </w:r>
      <w:r w:rsidRPr="00DD1060">
        <w:rPr>
          <w:rFonts w:hint="cs"/>
          <w:rtl/>
        </w:rPr>
        <w:t>عَلِيُّ بْنُ الْحَسَنِ بْنِ فَضَّالٍ عَنْ مُحَمَّدِ بْنِ عُبَيْدِ اللَّهِ الْحَلَبِيِّ عَنْ عَبْدِ اللَّهِ بْنِ سِنَانٍ عَنْ أَبِي عَبْدِ اللَّهِ ع</w:t>
      </w:r>
    </w:p>
    <w:p w:rsidR="0045776F" w:rsidRDefault="00DD1060" w:rsidP="00990F74">
      <w:pPr>
        <w:rPr>
          <w:rtl/>
        </w:rPr>
      </w:pPr>
      <w:r>
        <w:rPr>
          <w:rFonts w:hint="cs"/>
          <w:rtl/>
        </w:rPr>
        <w:t xml:space="preserve">در این سند، </w:t>
      </w:r>
      <w:r w:rsidR="00BE1167">
        <w:rPr>
          <w:rFonts w:hint="cs"/>
          <w:rtl/>
        </w:rPr>
        <w:t>علی بن حسن بن فضال</w:t>
      </w:r>
      <w:r>
        <w:rPr>
          <w:rFonts w:hint="cs"/>
          <w:rtl/>
        </w:rPr>
        <w:t>،</w:t>
      </w:r>
      <w:r w:rsidR="00BE1167">
        <w:rPr>
          <w:rFonts w:hint="cs"/>
          <w:rtl/>
        </w:rPr>
        <w:t xml:space="preserve"> فطحی ثقه است</w:t>
      </w:r>
      <w:r>
        <w:rPr>
          <w:rFonts w:hint="cs"/>
          <w:rtl/>
        </w:rPr>
        <w:t>.</w:t>
      </w:r>
      <w:r w:rsidR="00BE1167">
        <w:rPr>
          <w:rFonts w:hint="cs"/>
          <w:rtl/>
        </w:rPr>
        <w:t xml:space="preserve"> </w:t>
      </w:r>
      <w:r>
        <w:rPr>
          <w:rFonts w:hint="cs"/>
          <w:rtl/>
        </w:rPr>
        <w:t xml:space="preserve">در مورد </w:t>
      </w:r>
      <w:r w:rsidR="00BE1167">
        <w:rPr>
          <w:rFonts w:hint="cs"/>
          <w:rtl/>
        </w:rPr>
        <w:t xml:space="preserve">محمد بن عبید الله حلبی </w:t>
      </w:r>
      <w:r>
        <w:rPr>
          <w:rFonts w:hint="cs"/>
          <w:rtl/>
        </w:rPr>
        <w:t>نیز</w:t>
      </w:r>
      <w:r w:rsidR="00BE1167">
        <w:rPr>
          <w:rFonts w:hint="cs"/>
          <w:rtl/>
        </w:rPr>
        <w:t xml:space="preserve"> </w:t>
      </w:r>
      <w:r>
        <w:rPr>
          <w:rFonts w:hint="cs"/>
          <w:rtl/>
        </w:rPr>
        <w:t xml:space="preserve">باید گفت: تعبیری عامی در رجال نجاشی ذیل ترجمه </w:t>
      </w:r>
      <w:r w:rsidR="002A0C4A">
        <w:rPr>
          <w:rFonts w:hint="cs"/>
          <w:rtl/>
        </w:rPr>
        <w:t>عبید الله علی حلبی</w:t>
      </w:r>
      <w:r>
        <w:rPr>
          <w:rFonts w:hint="cs"/>
          <w:rtl/>
        </w:rPr>
        <w:t xml:space="preserve"> وارد شده است که </w:t>
      </w:r>
      <w:r w:rsidR="00BE1167">
        <w:rPr>
          <w:rFonts w:hint="cs"/>
          <w:rtl/>
        </w:rPr>
        <w:t>آل أبی شعبه</w:t>
      </w:r>
      <w:r>
        <w:rPr>
          <w:rFonts w:hint="cs"/>
          <w:rtl/>
        </w:rPr>
        <w:t xml:space="preserve"> (حلبی</w:t>
      </w:r>
      <w:r>
        <w:rPr>
          <w:rFonts w:hint="cs"/>
          <w:rtl/>
        </w:rPr>
        <w:softHyphen/>
        <w:t>ها) همگی</w:t>
      </w:r>
      <w:r w:rsidR="00BE1167">
        <w:rPr>
          <w:rFonts w:hint="cs"/>
          <w:rtl/>
        </w:rPr>
        <w:t xml:space="preserve"> </w:t>
      </w:r>
      <w:r>
        <w:rPr>
          <w:rFonts w:hint="cs"/>
          <w:rtl/>
        </w:rPr>
        <w:t xml:space="preserve">از </w:t>
      </w:r>
      <w:r w:rsidR="00BE1167">
        <w:rPr>
          <w:rFonts w:hint="cs"/>
          <w:rtl/>
        </w:rPr>
        <w:t>ثقات هستند</w:t>
      </w:r>
      <w:r>
        <w:rPr>
          <w:rFonts w:hint="cs"/>
          <w:rtl/>
        </w:rPr>
        <w:t>.</w:t>
      </w:r>
      <w:r w:rsidR="00BE1167">
        <w:rPr>
          <w:rFonts w:hint="cs"/>
          <w:rtl/>
        </w:rPr>
        <w:t xml:space="preserve"> محمد بن عبید الله حلبی </w:t>
      </w:r>
      <w:r>
        <w:rPr>
          <w:rFonts w:hint="cs"/>
          <w:rtl/>
        </w:rPr>
        <w:t>نیز از حلبی</w:t>
      </w:r>
      <w:r>
        <w:rPr>
          <w:rtl/>
        </w:rPr>
        <w:softHyphen/>
      </w:r>
      <w:r w:rsidR="00BE1167">
        <w:rPr>
          <w:rFonts w:hint="cs"/>
          <w:rtl/>
        </w:rPr>
        <w:t xml:space="preserve">های معروف </w:t>
      </w:r>
      <w:r>
        <w:rPr>
          <w:rFonts w:hint="cs"/>
          <w:rtl/>
        </w:rPr>
        <w:t>است</w:t>
      </w:r>
      <w:r>
        <w:rPr>
          <w:rStyle w:val="FootnoteReference"/>
          <w:rtl/>
        </w:rPr>
        <w:footnoteReference w:id="11"/>
      </w:r>
      <w:r>
        <w:rPr>
          <w:rFonts w:hint="cs"/>
          <w:rtl/>
        </w:rPr>
        <w:t xml:space="preserve"> و این عبارت</w:t>
      </w:r>
      <w:r w:rsidR="00BE1167">
        <w:rPr>
          <w:rFonts w:hint="cs"/>
          <w:rtl/>
        </w:rPr>
        <w:t xml:space="preserve"> قطعا </w:t>
      </w:r>
      <w:r>
        <w:rPr>
          <w:rFonts w:hint="cs"/>
          <w:rtl/>
        </w:rPr>
        <w:t>شامل وی می</w:t>
      </w:r>
      <w:r>
        <w:rPr>
          <w:rFonts w:hint="cs"/>
          <w:rtl/>
        </w:rPr>
        <w:softHyphen/>
        <w:t xml:space="preserve">شود، لذا وی نیز </w:t>
      </w:r>
      <w:r>
        <w:rPr>
          <w:rFonts w:hint="cs"/>
          <w:rtl/>
        </w:rPr>
        <w:lastRenderedPageBreak/>
        <w:t xml:space="preserve">از ثقات است. در مورد </w:t>
      </w:r>
      <w:r w:rsidR="00BE1167">
        <w:rPr>
          <w:rFonts w:hint="cs"/>
          <w:rtl/>
        </w:rPr>
        <w:t xml:space="preserve">عبد الله بن سنان </w:t>
      </w:r>
      <w:r>
        <w:rPr>
          <w:rFonts w:hint="cs"/>
          <w:rtl/>
        </w:rPr>
        <w:t>نیز بحثی در وثاقت او نیست.</w:t>
      </w:r>
      <w:r w:rsidR="00BE1167">
        <w:rPr>
          <w:rFonts w:hint="cs"/>
          <w:rtl/>
        </w:rPr>
        <w:t xml:space="preserve"> </w:t>
      </w:r>
      <w:r>
        <w:rPr>
          <w:rFonts w:hint="cs"/>
          <w:rtl/>
        </w:rPr>
        <w:t xml:space="preserve">تنها بحثی که پیرامون این سند وجود دارد، </w:t>
      </w:r>
      <w:r w:rsidR="00BE1167">
        <w:rPr>
          <w:rFonts w:hint="cs"/>
          <w:rtl/>
        </w:rPr>
        <w:t xml:space="preserve">طریق شیخ طوسی </w:t>
      </w:r>
      <w:r>
        <w:rPr>
          <w:rFonts w:hint="cs"/>
          <w:rtl/>
        </w:rPr>
        <w:t xml:space="preserve">ره </w:t>
      </w:r>
      <w:r w:rsidR="00BE1167">
        <w:rPr>
          <w:rFonts w:hint="cs"/>
          <w:rtl/>
        </w:rPr>
        <w:t xml:space="preserve">به علی بن حسن بن فضال </w:t>
      </w:r>
      <w:r>
        <w:rPr>
          <w:rFonts w:hint="cs"/>
          <w:rtl/>
        </w:rPr>
        <w:t>است</w:t>
      </w:r>
      <w:r w:rsidR="00BE1167">
        <w:rPr>
          <w:rFonts w:hint="cs"/>
          <w:rtl/>
        </w:rPr>
        <w:t>.</w:t>
      </w:r>
      <w:r>
        <w:rPr>
          <w:rStyle w:val="FootnoteReference"/>
          <w:rtl/>
        </w:rPr>
        <w:footnoteReference w:id="12"/>
      </w:r>
      <w:r w:rsidR="00BE1167">
        <w:rPr>
          <w:rFonts w:hint="cs"/>
          <w:rtl/>
        </w:rPr>
        <w:t xml:space="preserve"> </w:t>
      </w:r>
      <w:r w:rsidR="0045776F">
        <w:rPr>
          <w:rFonts w:hint="cs"/>
          <w:rtl/>
        </w:rPr>
        <w:t>[در این طریق علی بن محمد بن زبیر قرشی وجود دارد که فاقد توثیق است؛ لکن چنین امری خدشه</w:t>
      </w:r>
      <w:r w:rsidR="0045776F">
        <w:rPr>
          <w:rFonts w:hint="cs"/>
          <w:rtl/>
        </w:rPr>
        <w:softHyphen/>
        <w:t>ای به سند وارد نمی</w:t>
      </w:r>
      <w:r w:rsidR="0045776F">
        <w:rPr>
          <w:rFonts w:hint="cs"/>
          <w:rtl/>
        </w:rPr>
        <w:softHyphen/>
        <w:t xml:space="preserve">کند؛ زیرا] اولا: </w:t>
      </w:r>
      <w:r w:rsidR="00BE1167">
        <w:rPr>
          <w:rFonts w:hint="cs"/>
          <w:rtl/>
        </w:rPr>
        <w:t>کتاب ع</w:t>
      </w:r>
      <w:r w:rsidR="0045776F">
        <w:rPr>
          <w:rFonts w:hint="cs"/>
          <w:rtl/>
        </w:rPr>
        <w:t>لی بن حسن بن فضال از کتب مشهوری بوده که تدریس می</w:t>
      </w:r>
      <w:r w:rsidR="0045776F">
        <w:rPr>
          <w:rtl/>
        </w:rPr>
        <w:softHyphen/>
      </w:r>
      <w:r w:rsidR="0045776F">
        <w:rPr>
          <w:rFonts w:hint="cs"/>
          <w:rtl/>
        </w:rPr>
        <w:t>شده است و در کتب مشهور،</w:t>
      </w:r>
      <w:r w:rsidR="00BE1167">
        <w:rPr>
          <w:rFonts w:hint="cs"/>
          <w:rtl/>
        </w:rPr>
        <w:t xml:space="preserve"> نیازی به بررسی سندی </w:t>
      </w:r>
      <w:r w:rsidR="0045776F">
        <w:rPr>
          <w:rFonts w:hint="cs"/>
          <w:rtl/>
        </w:rPr>
        <w:t xml:space="preserve">نیست؛ ثانیا: معتقدیم که </w:t>
      </w:r>
      <w:r w:rsidR="00BE1167">
        <w:rPr>
          <w:rFonts w:hint="cs"/>
          <w:rtl/>
        </w:rPr>
        <w:t>به طور کلی در طرق نیاز به بررسی سندی نیست.</w:t>
      </w:r>
      <w:r w:rsidR="0045776F">
        <w:rPr>
          <w:rFonts w:hint="cs"/>
          <w:rtl/>
        </w:rPr>
        <w:t xml:space="preserve"> ثالثا: </w:t>
      </w:r>
      <w:r w:rsidR="00BE1167">
        <w:rPr>
          <w:rFonts w:hint="cs"/>
          <w:rtl/>
        </w:rPr>
        <w:t>علی بن محمد بن زبیر قرشی از رجال معروف بی</w:t>
      </w:r>
      <w:r w:rsidR="00990F74">
        <w:rPr>
          <w:rFonts w:hint="cs"/>
          <w:rtl/>
        </w:rPr>
        <w:t xml:space="preserve">ن شیعه و سنی </w:t>
      </w:r>
      <w:r w:rsidR="0045776F">
        <w:rPr>
          <w:rFonts w:hint="cs"/>
          <w:rtl/>
        </w:rPr>
        <w:t>بوده</w:t>
      </w:r>
      <w:r w:rsidR="00BE1167">
        <w:rPr>
          <w:rFonts w:hint="cs"/>
          <w:rtl/>
        </w:rPr>
        <w:t xml:space="preserve"> و کسی است </w:t>
      </w:r>
      <w:r w:rsidR="0045776F">
        <w:rPr>
          <w:rFonts w:hint="cs"/>
          <w:rtl/>
        </w:rPr>
        <w:t xml:space="preserve">که بسیار پر روایت </w:t>
      </w:r>
      <w:r w:rsidR="00BE1167">
        <w:rPr>
          <w:rFonts w:hint="cs"/>
          <w:rtl/>
        </w:rPr>
        <w:t xml:space="preserve">است و از </w:t>
      </w:r>
      <w:r w:rsidR="0045776F">
        <w:rPr>
          <w:rFonts w:hint="cs"/>
          <w:rtl/>
        </w:rPr>
        <w:t>او اجازه می</w:t>
      </w:r>
      <w:r w:rsidR="0045776F">
        <w:rPr>
          <w:rtl/>
        </w:rPr>
        <w:softHyphen/>
      </w:r>
      <w:r w:rsidR="00BE1167">
        <w:rPr>
          <w:rFonts w:hint="cs"/>
          <w:rtl/>
        </w:rPr>
        <w:t>گرفتند</w:t>
      </w:r>
      <w:r w:rsidR="0045776F">
        <w:rPr>
          <w:rFonts w:hint="cs"/>
          <w:rtl/>
        </w:rPr>
        <w:t>.</w:t>
      </w:r>
      <w:r w:rsidR="0045776F">
        <w:rPr>
          <w:rStyle w:val="FootnoteReference"/>
          <w:rtl/>
        </w:rPr>
        <w:footnoteReference w:id="13"/>
      </w:r>
      <w:r w:rsidR="0045776F">
        <w:rPr>
          <w:rFonts w:hint="cs"/>
          <w:rtl/>
        </w:rPr>
        <w:t xml:space="preserve"> </w:t>
      </w:r>
      <w:r w:rsidR="00990F74">
        <w:rPr>
          <w:rFonts w:hint="cs"/>
          <w:rtl/>
        </w:rPr>
        <w:t xml:space="preserve">شیخ مفید ره </w:t>
      </w:r>
      <w:r w:rsidR="0045776F">
        <w:rPr>
          <w:rFonts w:hint="cs"/>
          <w:rtl/>
        </w:rPr>
        <w:t xml:space="preserve">حدود 12 سال داشته است که برای </w:t>
      </w:r>
      <w:r w:rsidR="00990F74">
        <w:rPr>
          <w:rFonts w:hint="cs"/>
          <w:rtl/>
        </w:rPr>
        <w:t>ایشان</w:t>
      </w:r>
      <w:r w:rsidR="0045776F">
        <w:rPr>
          <w:rFonts w:hint="cs"/>
          <w:rtl/>
        </w:rPr>
        <w:t xml:space="preserve"> از </w:t>
      </w:r>
      <w:r w:rsidR="00990F74">
        <w:rPr>
          <w:rFonts w:hint="cs"/>
          <w:rtl/>
        </w:rPr>
        <w:t>علی بن محمد بن زبیر</w:t>
      </w:r>
      <w:r w:rsidR="0045776F">
        <w:rPr>
          <w:rFonts w:hint="cs"/>
          <w:rtl/>
        </w:rPr>
        <w:t xml:space="preserve"> اجازه گرفته</w:t>
      </w:r>
      <w:r w:rsidR="00990F74">
        <w:rPr>
          <w:rtl/>
        </w:rPr>
        <w:softHyphen/>
      </w:r>
      <w:r w:rsidR="00990F74">
        <w:rPr>
          <w:rFonts w:hint="cs"/>
          <w:rtl/>
        </w:rPr>
        <w:t>اند</w:t>
      </w:r>
      <w:r w:rsidR="0045776F">
        <w:rPr>
          <w:rFonts w:hint="cs"/>
          <w:rtl/>
        </w:rPr>
        <w:t>.</w:t>
      </w:r>
      <w:r w:rsidR="00990F74">
        <w:rPr>
          <w:rStyle w:val="FootnoteReference"/>
          <w:rtl/>
        </w:rPr>
        <w:footnoteReference w:id="14"/>
      </w:r>
      <w:r w:rsidR="00BE1167">
        <w:rPr>
          <w:rFonts w:hint="cs"/>
          <w:rtl/>
        </w:rPr>
        <w:t xml:space="preserve"> </w:t>
      </w:r>
      <w:r w:rsidR="00887304">
        <w:rPr>
          <w:rFonts w:hint="cs"/>
          <w:rtl/>
        </w:rPr>
        <w:t xml:space="preserve">وی از افراد پر روایت و معروفی بوده است که </w:t>
      </w:r>
      <w:r w:rsidR="00BE1167">
        <w:rPr>
          <w:rFonts w:hint="cs"/>
          <w:rtl/>
        </w:rPr>
        <w:t>اشخاص رغبت داشتند از آن</w:t>
      </w:r>
      <w:r w:rsidR="00990F74">
        <w:rPr>
          <w:rtl/>
        </w:rPr>
        <w:softHyphen/>
      </w:r>
      <w:r w:rsidR="00BE1167">
        <w:rPr>
          <w:rFonts w:hint="cs"/>
          <w:rtl/>
        </w:rPr>
        <w:t>ها اجازه بگیرند</w:t>
      </w:r>
      <w:r w:rsidR="00887304">
        <w:rPr>
          <w:rFonts w:hint="cs"/>
          <w:rtl/>
        </w:rPr>
        <w:t>.</w:t>
      </w:r>
      <w:r w:rsidR="00BE1167">
        <w:rPr>
          <w:rFonts w:hint="cs"/>
          <w:rtl/>
        </w:rPr>
        <w:t xml:space="preserve"> </w:t>
      </w:r>
      <w:r w:rsidR="00887304">
        <w:rPr>
          <w:rFonts w:hint="cs"/>
          <w:rtl/>
        </w:rPr>
        <w:t>از طرفی در کتب عامه و خاصه نیز هیچ نقطه ضعفی برای وی ذکر نشده است. تمامی این موارد قرائنی هستند که تک تکشان برای وثاقت یک راوی کافی است. بنابراین، وی نیز موثق است.</w:t>
      </w:r>
    </w:p>
    <w:p w:rsidR="00377F54" w:rsidRDefault="00887304" w:rsidP="00887304">
      <w:pPr>
        <w:rPr>
          <w:rtl/>
        </w:rPr>
      </w:pPr>
      <w:r>
        <w:rPr>
          <w:rFonts w:hint="cs"/>
          <w:rtl/>
        </w:rPr>
        <w:t xml:space="preserve">سند دوم: </w:t>
      </w:r>
      <w:r w:rsidR="00377F54">
        <w:rPr>
          <w:rFonts w:hint="cs"/>
          <w:rtl/>
        </w:rPr>
        <w:t>الحسین بن سعید عن النذر بن سوید عن عبد الله بن سنان عن أبی عبد الله علیه السلام</w:t>
      </w:r>
      <w:r>
        <w:rPr>
          <w:rFonts w:hint="cs"/>
          <w:rtl/>
        </w:rPr>
        <w:t>. این سند نیز صحیح بوده و مشکل سند قبلی را نیز ندارد.</w:t>
      </w:r>
    </w:p>
    <w:p w:rsidR="00887304" w:rsidRPr="00887304" w:rsidRDefault="00887304" w:rsidP="00887304">
      <w:pPr>
        <w:rPr>
          <w:b/>
          <w:bCs/>
          <w:rtl/>
        </w:rPr>
      </w:pPr>
      <w:r w:rsidRPr="00887304">
        <w:rPr>
          <w:rFonts w:hint="cs"/>
          <w:b/>
          <w:bCs/>
          <w:rtl/>
        </w:rPr>
        <w:t>بررسی دلالی:</w:t>
      </w:r>
    </w:p>
    <w:p w:rsidR="00887304" w:rsidRDefault="00887304" w:rsidP="00887304">
      <w:pPr>
        <w:rPr>
          <w:rtl/>
        </w:rPr>
      </w:pPr>
      <w:r>
        <w:rPr>
          <w:rFonts w:hint="cs"/>
          <w:b/>
          <w:bCs/>
          <w:sz w:val="26"/>
          <w:szCs w:val="26"/>
          <w:rtl/>
        </w:rPr>
        <w:lastRenderedPageBreak/>
        <w:t>«ا</w:t>
      </w:r>
      <w:r w:rsidRPr="00DD1060">
        <w:rPr>
          <w:rFonts w:hint="cs"/>
          <w:b/>
          <w:bCs/>
          <w:sz w:val="26"/>
          <w:szCs w:val="26"/>
          <w:rtl/>
        </w:rPr>
        <w:t>خْتَلَفَ أَمِيرُ الْمُؤْمِنِينَ ع وَ عُثْمَانُ بْنُ عَفَّانَ فِي‏ الرَّجُلِ‏ يَمُوتُ‏ وَ لَيْسَ‏ لَهُ عَصَبَةٌ يَرِثُونَهُ وَ لَهُ ذُو قَرَابَةٍ لَا يَرِثُونَ فَقَالَ عَلِيٌّ ع مِيرَاثُهُ لَهُمْ يَقُولُ اللَّهُ تَعَالَى‏ وَ أُولُوا الْأَرْحامِ بَعْضُهُمْ أَوْلى‏ بِبَعْضٍ- وَ كَانَ عُثْمَانُ يَقُولُ يُجْعَلُ فِي بَيْتِ مَالِ الْمُسْلِمِينَ.</w:t>
      </w:r>
      <w:r w:rsidRPr="00887304">
        <w:rPr>
          <w:rFonts w:hint="cs"/>
          <w:rtl/>
        </w:rPr>
        <w:t>»</w:t>
      </w:r>
      <w:r>
        <w:rPr>
          <w:rStyle w:val="FootnoteReference"/>
          <w:rtl/>
        </w:rPr>
        <w:footnoteReference w:id="15"/>
      </w:r>
    </w:p>
    <w:p w:rsidR="00C559C4" w:rsidRDefault="00F02F67" w:rsidP="00F02F67">
      <w:r>
        <w:rPr>
          <w:rFonts w:hint="cs"/>
          <w:rtl/>
        </w:rPr>
        <w:t>فردی فوت کرده است که عصبه</w:t>
      </w:r>
      <w:r>
        <w:rPr>
          <w:rtl/>
        </w:rPr>
        <w:softHyphen/>
      </w:r>
      <w:r>
        <w:rPr>
          <w:rFonts w:hint="cs"/>
          <w:rtl/>
        </w:rPr>
        <w:t>ای (خویشاوندان مذکر پدری) نداشته است، ولی ذووا قرابتی داشته است که جزء عصبه</w:t>
      </w:r>
      <w:r>
        <w:rPr>
          <w:rFonts w:hint="cs"/>
          <w:rtl/>
        </w:rPr>
        <w:softHyphen/>
        <w:t>ی او نبوده</w:t>
      </w:r>
      <w:r>
        <w:rPr>
          <w:rtl/>
        </w:rPr>
        <w:softHyphen/>
      </w:r>
      <w:r>
        <w:rPr>
          <w:rFonts w:hint="cs"/>
          <w:rtl/>
        </w:rPr>
        <w:t>اند. در آن روزگار حکومت، به طور معمول ارث را به عصبه می</w:t>
      </w:r>
      <w:r>
        <w:rPr>
          <w:rFonts w:hint="cs"/>
          <w:rtl/>
        </w:rPr>
        <w:softHyphen/>
        <w:t>داده است، لذا این ذووا قرابت ارث نمی</w:t>
      </w:r>
      <w:r>
        <w:rPr>
          <w:rFonts w:hint="cs"/>
          <w:rtl/>
        </w:rPr>
        <w:softHyphen/>
        <w:t>برده</w:t>
      </w:r>
      <w:r>
        <w:rPr>
          <w:rFonts w:hint="cs"/>
          <w:rtl/>
        </w:rPr>
        <w:softHyphen/>
        <w:t>اند. البته، چیزی که معروف است اینکه خیلی از آن</w:t>
      </w:r>
      <w:r>
        <w:rPr>
          <w:rFonts w:hint="cs"/>
          <w:rtl/>
        </w:rPr>
        <w:softHyphen/>
        <w:t>ها ارث را ابتدائا به عصبه می</w:t>
      </w:r>
      <w:r>
        <w:rPr>
          <w:rFonts w:hint="cs"/>
          <w:rtl/>
        </w:rPr>
        <w:softHyphen/>
        <w:t>دادند و در صورت فقدان عصبه، به ذو قرابت می</w:t>
      </w:r>
      <w:r>
        <w:rPr>
          <w:rFonts w:hint="cs"/>
          <w:rtl/>
        </w:rPr>
        <w:softHyphen/>
        <w:t>دادند لکن در این روایت، فرض این است که با فرض فقدان عصبه نیز نمی</w:t>
      </w:r>
      <w:r>
        <w:rPr>
          <w:rFonts w:hint="cs"/>
          <w:rtl/>
        </w:rPr>
        <w:softHyphen/>
        <w:t>خواسته</w:t>
      </w:r>
      <w:r>
        <w:rPr>
          <w:rFonts w:hint="cs"/>
          <w:rtl/>
        </w:rPr>
        <w:softHyphen/>
        <w:t>اند که به ذو قرابت ارث بدهند. در چنین شرایطی حضرت ع می</w:t>
      </w:r>
      <w:r>
        <w:rPr>
          <w:rFonts w:hint="cs"/>
          <w:rtl/>
        </w:rPr>
        <w:softHyphen/>
        <w:t xml:space="preserve">فرمایند: </w:t>
      </w:r>
      <w:r w:rsidR="00C559C4">
        <w:rPr>
          <w:rFonts w:hint="cs"/>
          <w:rtl/>
        </w:rPr>
        <w:t>فَقَالَ عَلِيٌّ ع مِيرَاثُهُ لَهُمْ يَقُولُ اللَّهُ تَعَالَى</w:t>
      </w:r>
      <w:r w:rsidR="00C559C4" w:rsidRPr="00F02F67">
        <w:rPr>
          <w:rFonts w:hint="cs"/>
          <w:rtl/>
        </w:rPr>
        <w:t xml:space="preserve"> وَ أُولُوا الْأَرْحامِ بَعْضُهُمْ أَوْلى</w:t>
      </w:r>
      <w:r w:rsidR="00C559C4" w:rsidRPr="00F02F67">
        <w:rPr>
          <w:rFonts w:ascii="Times New Roman" w:hAnsi="Times New Roman" w:cs="Times New Roman" w:hint="cs"/>
          <w:rtl/>
        </w:rPr>
        <w:t>ٰ</w:t>
      </w:r>
      <w:r w:rsidR="00C559C4" w:rsidRPr="00F02F67">
        <w:rPr>
          <w:rFonts w:hint="cs"/>
          <w:rtl/>
        </w:rPr>
        <w:t xml:space="preserve"> بِبَعْضٍ</w:t>
      </w:r>
      <w:r>
        <w:rPr>
          <w:rFonts w:hint="cs"/>
          <w:rtl/>
        </w:rPr>
        <w:t xml:space="preserve"> وَ كَانَ عُثْمَانُ يَقُولُ يُجْعَلُ فِي بَيْتِ مَالِ الْمُسْلِمِينَ.</w:t>
      </w:r>
    </w:p>
    <w:p w:rsidR="00C559C4" w:rsidRDefault="00F02F67" w:rsidP="009E589D">
      <w:pPr>
        <w:rPr>
          <w:rtl/>
        </w:rPr>
      </w:pPr>
      <w:r>
        <w:rPr>
          <w:rFonts w:hint="cs"/>
          <w:rtl/>
        </w:rPr>
        <w:t xml:space="preserve">این روایت، نوعی ایهام دارد و آن اینکه ارث </w:t>
      </w:r>
      <w:r w:rsidR="00FA7106">
        <w:rPr>
          <w:rFonts w:hint="cs"/>
          <w:rtl/>
        </w:rPr>
        <w:t xml:space="preserve">عصبه مورد قبول ائمه ع بوده است. این مساله به این دلیل است که </w:t>
      </w:r>
      <w:r w:rsidR="00C559C4">
        <w:rPr>
          <w:rFonts w:hint="cs"/>
          <w:rtl/>
        </w:rPr>
        <w:t>عبد الله بن سنان خازن خلفا بوده است</w:t>
      </w:r>
      <w:r w:rsidR="00FA7106">
        <w:rPr>
          <w:rFonts w:hint="cs"/>
          <w:rtl/>
        </w:rPr>
        <w:t>،</w:t>
      </w:r>
      <w:r w:rsidR="00FA7106">
        <w:rPr>
          <w:rStyle w:val="FootnoteReference"/>
          <w:rtl/>
        </w:rPr>
        <w:footnoteReference w:id="16"/>
      </w:r>
      <w:r w:rsidR="00C559C4">
        <w:rPr>
          <w:rFonts w:hint="cs"/>
          <w:rtl/>
        </w:rPr>
        <w:t xml:space="preserve"> </w:t>
      </w:r>
      <w:r w:rsidR="00FA7106">
        <w:rPr>
          <w:rFonts w:hint="cs"/>
          <w:rtl/>
        </w:rPr>
        <w:t>لذا عبارت</w:t>
      </w:r>
      <w:r w:rsidR="00FA7106">
        <w:rPr>
          <w:rtl/>
        </w:rPr>
        <w:softHyphen/>
      </w:r>
      <w:r w:rsidR="00FA7106">
        <w:rPr>
          <w:rFonts w:hint="cs"/>
          <w:rtl/>
        </w:rPr>
        <w:t>های</w:t>
      </w:r>
      <w:r w:rsidR="00C559C4">
        <w:rPr>
          <w:rFonts w:hint="cs"/>
          <w:rtl/>
        </w:rPr>
        <w:t xml:space="preserve"> تقیه آمیز در روایت</w:t>
      </w:r>
      <w:r w:rsidR="00FA7106">
        <w:rPr>
          <w:rtl/>
        </w:rPr>
        <w:softHyphen/>
      </w:r>
      <w:r w:rsidR="00FA7106">
        <w:rPr>
          <w:rFonts w:hint="cs"/>
          <w:rtl/>
        </w:rPr>
        <w:t>های</w:t>
      </w:r>
      <w:r w:rsidR="00C559C4">
        <w:rPr>
          <w:rFonts w:hint="cs"/>
          <w:rtl/>
        </w:rPr>
        <w:t xml:space="preserve"> او زیاد است. </w:t>
      </w:r>
      <w:r w:rsidR="00FA7106">
        <w:rPr>
          <w:rFonts w:hint="cs"/>
          <w:rtl/>
        </w:rPr>
        <w:t>بر این اساس، به نظر می</w:t>
      </w:r>
      <w:r w:rsidR="00FA7106">
        <w:rPr>
          <w:rFonts w:hint="cs"/>
          <w:rtl/>
        </w:rPr>
        <w:softHyphen/>
        <w:t xml:space="preserve">رسد، </w:t>
      </w:r>
      <w:r w:rsidR="00C559C4">
        <w:rPr>
          <w:rFonts w:hint="cs"/>
          <w:rtl/>
        </w:rPr>
        <w:t xml:space="preserve">له عصبه یرثونه </w:t>
      </w:r>
      <w:r w:rsidR="00FA7106">
        <w:rPr>
          <w:rFonts w:hint="cs"/>
          <w:rtl/>
        </w:rPr>
        <w:t>ناظر به فضای خارجی آن زمان و با توجه به رسم حکومت</w:t>
      </w:r>
      <w:r w:rsidR="00FA7106">
        <w:rPr>
          <w:rFonts w:hint="cs"/>
          <w:rtl/>
        </w:rPr>
        <w:softHyphen/>
        <w:t>ها بوده باشد، نه اینکه این</w:t>
      </w:r>
      <w:r w:rsidR="00FA7106">
        <w:rPr>
          <w:rFonts w:hint="cs"/>
          <w:rtl/>
        </w:rPr>
        <w:softHyphen/>
        <w:t>ها شرعا ارث</w:t>
      </w:r>
      <w:r w:rsidR="00FA7106">
        <w:rPr>
          <w:rFonts w:hint="cs"/>
          <w:rtl/>
        </w:rPr>
        <w:softHyphen/>
        <w:t xml:space="preserve">بر بوده باشند. </w:t>
      </w:r>
      <w:r w:rsidR="009E589D">
        <w:rPr>
          <w:rFonts w:hint="cs"/>
          <w:rtl/>
        </w:rPr>
        <w:t>له ذو قرابۀ لا یرثونه نیز به همین معناست. بنابراین، نقل این عبارت ایهام آمیز به این جهت است که عبد الله بن سنان</w:t>
      </w:r>
      <w:r w:rsidR="00C559C4">
        <w:rPr>
          <w:rFonts w:hint="cs"/>
          <w:rtl/>
        </w:rPr>
        <w:t xml:space="preserve"> وابسته به دربار بوده است و </w:t>
      </w:r>
      <w:r w:rsidR="009E589D">
        <w:rPr>
          <w:rFonts w:hint="cs"/>
          <w:rtl/>
        </w:rPr>
        <w:t>برای اینکه مشکلی برای او ایجاد نشود، روایت به این صورت نقل شده است.</w:t>
      </w:r>
    </w:p>
    <w:p w:rsidR="00887304" w:rsidRPr="00887304" w:rsidRDefault="00887304" w:rsidP="009E589D">
      <w:pPr>
        <w:spacing w:before="240"/>
        <w:rPr>
          <w:b/>
          <w:bCs/>
          <w:rtl/>
        </w:rPr>
      </w:pPr>
      <w:r w:rsidRPr="00887304">
        <w:rPr>
          <w:rFonts w:hint="cs"/>
          <w:b/>
          <w:bCs/>
          <w:rtl/>
        </w:rPr>
        <w:t>روایت دوم:</w:t>
      </w:r>
      <w:r w:rsidR="009E589D">
        <w:rPr>
          <w:rFonts w:hint="cs"/>
          <w:b/>
          <w:bCs/>
          <w:rtl/>
        </w:rPr>
        <w:t xml:space="preserve"> روایت </w:t>
      </w:r>
      <w:r w:rsidR="009E589D" w:rsidRPr="009E589D">
        <w:rPr>
          <w:rFonts w:hint="cs"/>
          <w:b/>
          <w:bCs/>
          <w:i/>
          <w:iCs/>
          <w:rtl/>
        </w:rPr>
        <w:t>تفسیر عیاشی</w:t>
      </w:r>
    </w:p>
    <w:p w:rsidR="009E589D" w:rsidRPr="009E589D" w:rsidRDefault="009E589D" w:rsidP="009E589D">
      <w:pPr>
        <w:rPr>
          <w:rFonts w:cs="Times New Roman"/>
          <w:sz w:val="24"/>
          <w:szCs w:val="24"/>
        </w:rPr>
      </w:pPr>
      <w:r w:rsidRPr="009E589D">
        <w:rPr>
          <w:rFonts w:hint="cs"/>
          <w:b/>
          <w:bCs/>
          <w:sz w:val="26"/>
          <w:szCs w:val="26"/>
          <w:rtl/>
        </w:rPr>
        <w:t>«</w:t>
      </w:r>
      <w:r w:rsidRPr="009E589D">
        <w:rPr>
          <w:rFonts w:hint="cs"/>
          <w:b/>
          <w:bCs/>
          <w:color w:val="780000"/>
          <w:sz w:val="26"/>
          <w:szCs w:val="26"/>
          <w:rtl/>
        </w:rPr>
        <w:t>عن ابن سنان عن أبي عبد الله ع قال‏</w:t>
      </w:r>
      <w:r w:rsidRPr="009E589D">
        <w:rPr>
          <w:rFonts w:hint="cs"/>
          <w:b/>
          <w:bCs/>
          <w:sz w:val="26"/>
          <w:szCs w:val="26"/>
          <w:rtl/>
        </w:rPr>
        <w:t xml:space="preserve"> لما اختلف علي بن أبي طالب ع و عثمان بن عفان في‏ الرجل‏- يموت‏ و ليس</w:t>
      </w:r>
      <w:r w:rsidRPr="009E589D">
        <w:rPr>
          <w:rFonts w:hint="cs"/>
          <w:b/>
          <w:bCs/>
          <w:color w:val="D30000"/>
          <w:sz w:val="26"/>
          <w:szCs w:val="26"/>
          <w:rtl/>
        </w:rPr>
        <w:t>‏</w:t>
      </w:r>
      <w:r w:rsidRPr="009E589D">
        <w:rPr>
          <w:rFonts w:hint="cs"/>
          <w:b/>
          <w:bCs/>
          <w:sz w:val="26"/>
          <w:szCs w:val="26"/>
          <w:rtl/>
        </w:rPr>
        <w:t xml:space="preserve"> له عصبة يرثونه، و له ذو قرابة لا يرثونه ليس له سهم مفروض، فقال علي: ميراثه لذوي قرابته، لأن الله تعالى يقول: «</w:t>
      </w:r>
      <w:r w:rsidRPr="009E589D">
        <w:rPr>
          <w:rFonts w:hint="cs"/>
          <w:b/>
          <w:bCs/>
          <w:color w:val="006A0F"/>
          <w:sz w:val="26"/>
          <w:szCs w:val="26"/>
          <w:rtl/>
        </w:rPr>
        <w:t>وَ أُولُوا الْأَرْحامِ بَعْضُهُمْ أَوْلى‏ بِبَعْضٍ فِي كِتابِ اللَّهِ‏</w:t>
      </w:r>
      <w:r w:rsidRPr="009E589D">
        <w:rPr>
          <w:rFonts w:hint="cs"/>
          <w:b/>
          <w:bCs/>
          <w:sz w:val="26"/>
          <w:szCs w:val="26"/>
          <w:rtl/>
        </w:rPr>
        <w:t>» و قال عثمان: أجعل ميراثه في بيت مال المسلمين و لا يرثه أحد من قرابته.»</w:t>
      </w:r>
      <w:r w:rsidRPr="009E589D">
        <w:rPr>
          <w:vertAlign w:val="superscript"/>
          <w:rtl/>
        </w:rPr>
        <w:footnoteReference w:id="17"/>
      </w:r>
    </w:p>
    <w:p w:rsidR="00CB00B3" w:rsidRPr="00CB00B3" w:rsidRDefault="00CB00B3" w:rsidP="00CB00B3">
      <w:pPr>
        <w:spacing w:before="240"/>
        <w:rPr>
          <w:b/>
          <w:bCs/>
          <w:rtl/>
        </w:rPr>
      </w:pPr>
      <w:r w:rsidRPr="00CB00B3">
        <w:rPr>
          <w:rFonts w:hint="cs"/>
          <w:b/>
          <w:bCs/>
          <w:rtl/>
        </w:rPr>
        <w:lastRenderedPageBreak/>
        <w:t>نکات متنی روایت:</w:t>
      </w:r>
    </w:p>
    <w:p w:rsidR="00C559C4" w:rsidRDefault="00CB00B3" w:rsidP="009E589D">
      <w:pPr>
        <w:rPr>
          <w:rtl/>
        </w:rPr>
      </w:pPr>
      <w:r>
        <w:rPr>
          <w:rFonts w:hint="cs"/>
          <w:rtl/>
        </w:rPr>
        <w:t xml:space="preserve">نکته اول: </w:t>
      </w:r>
      <w:r w:rsidR="009E589D">
        <w:rPr>
          <w:rFonts w:hint="cs"/>
          <w:rtl/>
        </w:rPr>
        <w:t>آیت الله شبیری می</w:t>
      </w:r>
      <w:r w:rsidR="009E589D">
        <w:rPr>
          <w:rFonts w:hint="cs"/>
          <w:rtl/>
        </w:rPr>
        <w:softHyphen/>
        <w:t>فرمایند: روایت</w:t>
      </w:r>
      <w:r w:rsidR="009E589D">
        <w:rPr>
          <w:rtl/>
        </w:rPr>
        <w:softHyphen/>
      </w:r>
      <w:r w:rsidR="009E589D">
        <w:rPr>
          <w:rFonts w:hint="cs"/>
          <w:rtl/>
        </w:rPr>
        <w:t>های تفسیر عیاشی معمولا روایت</w:t>
      </w:r>
      <w:r w:rsidR="009E589D">
        <w:rPr>
          <w:rtl/>
        </w:rPr>
        <w:softHyphen/>
      </w:r>
      <w:r w:rsidR="00C559C4">
        <w:rPr>
          <w:rFonts w:hint="cs"/>
          <w:rtl/>
        </w:rPr>
        <w:t xml:space="preserve">های </w:t>
      </w:r>
      <w:r w:rsidR="009E589D">
        <w:rPr>
          <w:rFonts w:hint="cs"/>
          <w:rtl/>
        </w:rPr>
        <w:t>زیباتر، تمیزتر و پاکیزه</w:t>
      </w:r>
      <w:r w:rsidR="009E589D">
        <w:rPr>
          <w:rtl/>
        </w:rPr>
        <w:softHyphen/>
      </w:r>
      <w:r w:rsidR="00C559C4">
        <w:rPr>
          <w:rFonts w:hint="cs"/>
          <w:rtl/>
        </w:rPr>
        <w:t xml:space="preserve">تری </w:t>
      </w:r>
      <w:r w:rsidR="009E589D">
        <w:rPr>
          <w:rFonts w:hint="cs"/>
          <w:rtl/>
        </w:rPr>
        <w:t>هستند</w:t>
      </w:r>
      <w:r w:rsidR="00C559C4">
        <w:rPr>
          <w:rFonts w:hint="cs"/>
          <w:rtl/>
        </w:rPr>
        <w:t xml:space="preserve">. </w:t>
      </w:r>
      <w:r w:rsidR="009E589D">
        <w:rPr>
          <w:rFonts w:hint="cs"/>
          <w:rtl/>
        </w:rPr>
        <w:t>در این روایت نیز تعبیر «</w:t>
      </w:r>
      <w:r w:rsidR="00C559C4">
        <w:rPr>
          <w:rFonts w:hint="cs"/>
          <w:rtl/>
        </w:rPr>
        <w:t>لیس له سهمٌ مفروض</w:t>
      </w:r>
      <w:r w:rsidR="009E589D">
        <w:rPr>
          <w:rFonts w:hint="cs"/>
          <w:rtl/>
        </w:rPr>
        <w:t>»</w:t>
      </w:r>
      <w:r w:rsidR="00C559C4">
        <w:rPr>
          <w:rFonts w:hint="cs"/>
          <w:rtl/>
        </w:rPr>
        <w:t xml:space="preserve">، </w:t>
      </w:r>
      <w:r w:rsidR="009E589D">
        <w:rPr>
          <w:rFonts w:hint="cs"/>
          <w:rtl/>
        </w:rPr>
        <w:t xml:space="preserve">در واقع توضیح زیبایی </w:t>
      </w:r>
      <w:r w:rsidR="00C559C4">
        <w:rPr>
          <w:rFonts w:hint="cs"/>
          <w:rtl/>
        </w:rPr>
        <w:t xml:space="preserve">برای </w:t>
      </w:r>
      <w:r w:rsidR="009E589D">
        <w:rPr>
          <w:rFonts w:hint="cs"/>
          <w:rtl/>
        </w:rPr>
        <w:t>«</w:t>
      </w:r>
      <w:r w:rsidR="00C559C4">
        <w:rPr>
          <w:rFonts w:hint="cs"/>
          <w:rtl/>
        </w:rPr>
        <w:t>لا یرثونه</w:t>
      </w:r>
      <w:r w:rsidR="009E589D">
        <w:rPr>
          <w:rFonts w:hint="cs"/>
          <w:rtl/>
        </w:rPr>
        <w:t>» است؛ یعنی</w:t>
      </w:r>
      <w:r w:rsidR="00C559C4">
        <w:rPr>
          <w:rFonts w:hint="cs"/>
          <w:rtl/>
        </w:rPr>
        <w:t xml:space="preserve"> علت عدم ارث</w:t>
      </w:r>
      <w:r w:rsidR="009E589D">
        <w:rPr>
          <w:rtl/>
        </w:rPr>
        <w:softHyphen/>
      </w:r>
      <w:r w:rsidR="009E589D">
        <w:rPr>
          <w:rFonts w:hint="cs"/>
          <w:rtl/>
        </w:rPr>
        <w:t>بری</w:t>
      </w:r>
      <w:r w:rsidR="00C559C4">
        <w:rPr>
          <w:rFonts w:hint="cs"/>
          <w:rtl/>
        </w:rPr>
        <w:t xml:space="preserve"> </w:t>
      </w:r>
      <w:r w:rsidR="009E589D">
        <w:rPr>
          <w:rFonts w:hint="cs"/>
          <w:rtl/>
        </w:rPr>
        <w:t>این دسته، این بوده است که جزء</w:t>
      </w:r>
      <w:r w:rsidR="00C559C4">
        <w:rPr>
          <w:rFonts w:hint="cs"/>
          <w:rtl/>
        </w:rPr>
        <w:t xml:space="preserve"> اصحاب فرائضی که قرآن تعیین کرده است</w:t>
      </w:r>
      <w:r w:rsidR="009E589D">
        <w:rPr>
          <w:rFonts w:hint="cs"/>
          <w:rtl/>
        </w:rPr>
        <w:t>،</w:t>
      </w:r>
      <w:r w:rsidR="00C559C4">
        <w:rPr>
          <w:rFonts w:hint="cs"/>
          <w:rtl/>
        </w:rPr>
        <w:t xml:space="preserve"> نیست</w:t>
      </w:r>
      <w:r w:rsidR="009E589D">
        <w:rPr>
          <w:rFonts w:hint="cs"/>
          <w:rtl/>
        </w:rPr>
        <w:t>ند</w:t>
      </w:r>
      <w:r w:rsidR="00C559C4">
        <w:rPr>
          <w:rFonts w:hint="cs"/>
          <w:rtl/>
        </w:rPr>
        <w:t>.</w:t>
      </w:r>
    </w:p>
    <w:p w:rsidR="00CB00B3" w:rsidRDefault="00CB00B3" w:rsidP="001C7E85">
      <w:pPr>
        <w:rPr>
          <w:rtl/>
        </w:rPr>
      </w:pPr>
      <w:r w:rsidRPr="00CB00B3">
        <w:rPr>
          <w:rFonts w:hint="cs"/>
          <w:rtl/>
        </w:rPr>
        <w:t>نکته دوم: «</w:t>
      </w:r>
      <w:r w:rsidR="00C559C4" w:rsidRPr="00CB00B3">
        <w:rPr>
          <w:rFonts w:hint="cs"/>
          <w:rtl/>
        </w:rPr>
        <w:t>فَقَالَ عَلِيٌّ مِيرَاثُهُ لِذَوِي قَرَابَتِهِ</w:t>
      </w:r>
      <w:r w:rsidRPr="00CB00B3">
        <w:rPr>
          <w:rFonts w:hint="cs"/>
          <w:rtl/>
        </w:rPr>
        <w:t xml:space="preserve">»، این تعبیر موید آن است که </w:t>
      </w:r>
      <w:r w:rsidR="001C7E85">
        <w:rPr>
          <w:rFonts w:hint="cs"/>
          <w:rtl/>
        </w:rPr>
        <w:t>آن باید</w:t>
      </w:r>
      <w:r w:rsidRPr="00CB00B3">
        <w:rPr>
          <w:rFonts w:hint="cs"/>
          <w:rtl/>
        </w:rPr>
        <w:t>، «ذووا قرابۀ» باشد.</w:t>
      </w:r>
      <w:r>
        <w:rPr>
          <w:rFonts w:hint="cs"/>
          <w:color w:val="000000"/>
          <w:sz w:val="30"/>
          <w:szCs w:val="30"/>
          <w:rtl/>
        </w:rPr>
        <w:t xml:space="preserve"> [</w:t>
      </w:r>
      <w:r w:rsidR="001C7E85">
        <w:rPr>
          <w:rFonts w:hint="cs"/>
          <w:color w:val="000000"/>
          <w:sz w:val="30"/>
          <w:szCs w:val="30"/>
          <w:rtl/>
        </w:rPr>
        <w:t>؟؟؟؟؟؟؟</w:t>
      </w:r>
      <w:r>
        <w:rPr>
          <w:rFonts w:hint="cs"/>
          <w:color w:val="000000"/>
          <w:sz w:val="30"/>
          <w:szCs w:val="30"/>
          <w:rtl/>
        </w:rPr>
        <w:t>]. در این روایت،</w:t>
      </w:r>
      <w:r w:rsidRPr="00CB00B3">
        <w:rPr>
          <w:rFonts w:hint="cs"/>
          <w:color w:val="000000"/>
          <w:sz w:val="30"/>
          <w:szCs w:val="30"/>
          <w:rtl/>
        </w:rPr>
        <w:t xml:space="preserve"> </w:t>
      </w:r>
      <w:r w:rsidRPr="00CB00B3">
        <w:rPr>
          <w:rFonts w:hint="cs"/>
          <w:rtl/>
        </w:rPr>
        <w:t>«</w:t>
      </w:r>
      <w:r w:rsidR="00C559C4" w:rsidRPr="00CB00B3">
        <w:rPr>
          <w:rFonts w:hint="cs"/>
          <w:rtl/>
        </w:rPr>
        <w:t>ذوی قرابته</w:t>
      </w:r>
      <w:r w:rsidRPr="00CB00B3">
        <w:rPr>
          <w:rFonts w:hint="cs"/>
          <w:rtl/>
        </w:rPr>
        <w:t>»</w:t>
      </w:r>
      <w:r w:rsidR="00C559C4" w:rsidRPr="00CB00B3">
        <w:rPr>
          <w:rFonts w:hint="cs"/>
          <w:rtl/>
        </w:rPr>
        <w:t xml:space="preserve"> تعبیر</w:t>
      </w:r>
      <w:r w:rsidRPr="00CB00B3">
        <w:rPr>
          <w:rFonts w:hint="cs"/>
          <w:rtl/>
        </w:rPr>
        <w:t xml:space="preserve"> شده است که از تعبیر «لهم» که در روایت قبل بود، واضح</w:t>
      </w:r>
      <w:r w:rsidRPr="00CB00B3">
        <w:rPr>
          <w:rFonts w:hint="cs"/>
          <w:rtl/>
        </w:rPr>
        <w:softHyphen/>
        <w:t xml:space="preserve">تر است. </w:t>
      </w:r>
      <w:r w:rsidR="001C7E85">
        <w:rPr>
          <w:rFonts w:hint="cs"/>
          <w:rtl/>
        </w:rPr>
        <w:t>[؟؟؟؟؟؟؟]</w:t>
      </w:r>
    </w:p>
    <w:p w:rsidR="00CB00B3" w:rsidRPr="00CB00B3" w:rsidRDefault="00CB00B3" w:rsidP="00CB00B3">
      <w:pPr>
        <w:spacing w:before="240"/>
        <w:rPr>
          <w:b/>
          <w:bCs/>
          <w:rtl/>
        </w:rPr>
      </w:pPr>
      <w:r w:rsidRPr="00CB00B3">
        <w:rPr>
          <w:rFonts w:hint="cs"/>
          <w:b/>
          <w:bCs/>
          <w:rtl/>
        </w:rPr>
        <w:t>روایت سوم:</w:t>
      </w:r>
      <w:r>
        <w:rPr>
          <w:rFonts w:hint="cs"/>
          <w:b/>
          <w:bCs/>
          <w:rtl/>
        </w:rPr>
        <w:t xml:space="preserve"> روایتی دیگر از </w:t>
      </w:r>
      <w:r w:rsidRPr="00CB00B3">
        <w:rPr>
          <w:rFonts w:hint="cs"/>
          <w:b/>
          <w:bCs/>
          <w:i/>
          <w:iCs/>
          <w:rtl/>
        </w:rPr>
        <w:t>تفسیر عیاشی</w:t>
      </w:r>
    </w:p>
    <w:p w:rsidR="00CB00B3" w:rsidRPr="000B3DB8" w:rsidRDefault="000B3DB8" w:rsidP="000B3DB8">
      <w:pPr>
        <w:rPr>
          <w:rFonts w:asciiTheme="minorHAnsi" w:hAnsiTheme="minorHAnsi"/>
          <w:color w:val="000000"/>
        </w:rPr>
      </w:pPr>
      <w:r w:rsidRPr="000B3DB8">
        <w:rPr>
          <w:rFonts w:hint="cs"/>
          <w:b/>
          <w:bCs/>
          <w:color w:val="242887"/>
          <w:sz w:val="26"/>
          <w:szCs w:val="26"/>
          <w:rtl/>
        </w:rPr>
        <w:t>«</w:t>
      </w:r>
      <w:r w:rsidR="00CB00B3" w:rsidRPr="000B3DB8">
        <w:rPr>
          <w:rFonts w:hint="cs"/>
          <w:b/>
          <w:bCs/>
          <w:sz w:val="26"/>
          <w:szCs w:val="26"/>
          <w:rtl/>
        </w:rPr>
        <w:t>عن سليمان بن خالد عن أبي عبد الله ع قال‏ كان علي ع لا يعطي موالي شيئا مع‏ ذي‏ رحم‏ سميت له فريضة أم لم تسم له فريضة، و كان يقول: «وَ أُولُوا الْأَرْحامِ بَعْضُهُمْ أَوْلى‏ بِبَعْضٍ فِي كِتابِ اللَّهِ- إِنَّ اللَّهَ بِكُلِّ شَيْ‏ءٍ عَلِيمٌ‏» قد علم مكان</w:t>
      </w:r>
      <w:r>
        <w:rPr>
          <w:rFonts w:hint="cs"/>
          <w:b/>
          <w:bCs/>
          <w:sz w:val="26"/>
          <w:szCs w:val="26"/>
          <w:rtl/>
        </w:rPr>
        <w:t>هم فلم يجعل لهم مع أولي الأرحام</w:t>
      </w:r>
      <w:r w:rsidR="00CB00B3" w:rsidRPr="000B3DB8">
        <w:rPr>
          <w:rFonts w:hint="cs"/>
          <w:b/>
          <w:bCs/>
          <w:sz w:val="26"/>
          <w:szCs w:val="26"/>
          <w:rtl/>
        </w:rPr>
        <w:t xml:space="preserve"> حيث قال: «وَ أُولُوا الْأَرْحامِ بَعْضُهُمْ أَوْلى‏ بِبَعْضٍ- فِي كِتابِ اللَّهِ‏</w:t>
      </w:r>
      <w:r w:rsidR="00CB00B3" w:rsidRPr="000B3DB8">
        <w:rPr>
          <w:rFonts w:hint="cs"/>
          <w:b/>
          <w:bCs/>
          <w:color w:val="242887"/>
          <w:sz w:val="26"/>
          <w:szCs w:val="26"/>
          <w:rtl/>
        </w:rPr>
        <w:t>»</w:t>
      </w:r>
      <w:r w:rsidRPr="000B3DB8">
        <w:rPr>
          <w:rFonts w:hint="cs"/>
          <w:b/>
          <w:bCs/>
          <w:color w:val="242887"/>
          <w:sz w:val="26"/>
          <w:szCs w:val="26"/>
          <w:rtl/>
        </w:rPr>
        <w:t>».</w:t>
      </w:r>
      <w:r w:rsidR="00CB00B3">
        <w:rPr>
          <w:rStyle w:val="FootnoteReference"/>
          <w:color w:val="000000"/>
        </w:rPr>
        <w:footnoteReference w:id="18"/>
      </w:r>
    </w:p>
    <w:p w:rsidR="000B3DB8" w:rsidRPr="000B3DB8" w:rsidRDefault="000B3DB8" w:rsidP="000B3DB8">
      <w:pPr>
        <w:spacing w:before="240"/>
        <w:rPr>
          <w:b/>
          <w:bCs/>
          <w:rtl/>
        </w:rPr>
      </w:pPr>
      <w:r w:rsidRPr="000B3DB8">
        <w:rPr>
          <w:rFonts w:hint="cs"/>
          <w:b/>
          <w:bCs/>
          <w:rtl/>
        </w:rPr>
        <w:t>نکات روایت:</w:t>
      </w:r>
    </w:p>
    <w:p w:rsidR="000B3DB8" w:rsidRDefault="000B3DB8" w:rsidP="00B71B4B">
      <w:pPr>
        <w:rPr>
          <w:rtl/>
        </w:rPr>
      </w:pPr>
      <w:r>
        <w:rPr>
          <w:rFonts w:hint="cs"/>
          <w:rtl/>
        </w:rPr>
        <w:t>نکته اول: از این روایت و روایات قبلی بدست می</w:t>
      </w:r>
      <w:r>
        <w:rPr>
          <w:rFonts w:hint="cs"/>
          <w:rtl/>
        </w:rPr>
        <w:softHyphen/>
        <w:t>آید که حضرات ع با استفاده از آیه</w:t>
      </w:r>
      <w:r>
        <w:rPr>
          <w:rFonts w:hint="cs"/>
          <w:rtl/>
        </w:rPr>
        <w:softHyphen/>
        <w:t>ی اولوا الارحام، چند گونه رفتار نادرست را در مساله ارث رد می</w:t>
      </w:r>
      <w:r>
        <w:rPr>
          <w:rFonts w:hint="cs"/>
          <w:rtl/>
        </w:rPr>
        <w:softHyphen/>
        <w:t>کردند. یک رفتار این بوده است که در صورت نبود عصبه، ارث به بیت المال داده شود، نه اولوا الارحام. رفتار دیگر این بوده است که ارث را به موالی می</w:t>
      </w:r>
      <w:r>
        <w:rPr>
          <w:rFonts w:hint="cs"/>
          <w:rtl/>
        </w:rPr>
        <w:softHyphen/>
        <w:t>داده</w:t>
      </w:r>
      <w:r>
        <w:rPr>
          <w:rFonts w:hint="cs"/>
          <w:rtl/>
        </w:rPr>
        <w:softHyphen/>
        <w:t xml:space="preserve">اند. </w:t>
      </w:r>
    </w:p>
    <w:p w:rsidR="00C92A12" w:rsidRPr="000B3DB8" w:rsidRDefault="000B3DB8" w:rsidP="000B3DB8">
      <w:r>
        <w:rPr>
          <w:rFonts w:hint="cs"/>
          <w:rtl/>
        </w:rPr>
        <w:t>نکته دوم: مراد از مولی در این روایت روشن نیست. ممکن است مراد از موالی، کسانی باشند که عقد ولاء بسته</w:t>
      </w:r>
      <w:r>
        <w:rPr>
          <w:rFonts w:hint="cs"/>
          <w:rtl/>
        </w:rPr>
        <w:softHyphen/>
        <w:t>اند و یا اینکه مراد از موالی، ابن عم باشد که در واقع همان عصبه است. البته، بر اساس قرینه</w:t>
      </w:r>
      <w:r>
        <w:rPr>
          <w:rFonts w:hint="cs"/>
          <w:rtl/>
        </w:rPr>
        <w:softHyphen/>
        <w:t>ی «ذی رحم» در عبارت «</w:t>
      </w:r>
      <w:r w:rsidR="00C92A12">
        <w:rPr>
          <w:rFonts w:hint="cs"/>
          <w:rtl/>
        </w:rPr>
        <w:t>كَانَ عَلِيٌّ ع لَا يُعْطِي الْمَوَالِيَ شَيْئاً مَعَ ذِي رَحِمٍ</w:t>
      </w:r>
      <w:r>
        <w:rPr>
          <w:rFonts w:hint="cs"/>
          <w:rtl/>
        </w:rPr>
        <w:t>»، شاید مراد از موالی، ابن عم نباشد؛ زیرا ابن عم نیز جزء ذی رحم است، لذا ممکن است موالی همان کسانی باشند که ضمان جریره و مانند آن داشته</w:t>
      </w:r>
      <w:r>
        <w:rPr>
          <w:rFonts w:hint="cs"/>
          <w:rtl/>
        </w:rPr>
        <w:softHyphen/>
        <w:t>اند.</w:t>
      </w:r>
    </w:p>
    <w:p w:rsidR="00C92A12" w:rsidRDefault="000B3DB8" w:rsidP="009C4340">
      <w:pPr>
        <w:rPr>
          <w:rtl/>
        </w:rPr>
      </w:pPr>
      <w:r>
        <w:rPr>
          <w:rFonts w:hint="cs"/>
          <w:rtl/>
        </w:rPr>
        <w:t xml:space="preserve">نکته سوم: </w:t>
      </w:r>
      <w:r w:rsidRPr="000B3DB8">
        <w:rPr>
          <w:rFonts w:hint="cs"/>
          <w:rtl/>
        </w:rPr>
        <w:t>«</w:t>
      </w:r>
      <w:r w:rsidR="00C92A12" w:rsidRPr="000B3DB8">
        <w:rPr>
          <w:rFonts w:hint="cs"/>
          <w:rtl/>
        </w:rPr>
        <w:t>سُمِّيَتْ لَهُ فَرِيضَةٌ أَمْ لَمْ يُسَمَّ لَهُ فَرِيضَةٌ</w:t>
      </w:r>
      <w:r>
        <w:rPr>
          <w:rFonts w:hint="cs"/>
          <w:rtl/>
        </w:rPr>
        <w:t>»،</w:t>
      </w:r>
      <w:r w:rsidR="00C92A12" w:rsidRPr="00C92A12">
        <w:rPr>
          <w:rFonts w:cs="NoorLotus" w:hint="cs"/>
          <w:color w:val="0F005F"/>
          <w:sz w:val="31"/>
          <w:szCs w:val="31"/>
          <w:rtl/>
        </w:rPr>
        <w:t xml:space="preserve"> </w:t>
      </w:r>
      <w:r w:rsidR="00C92A12">
        <w:rPr>
          <w:rFonts w:hint="cs"/>
          <w:rtl/>
        </w:rPr>
        <w:t xml:space="preserve">یعنی </w:t>
      </w:r>
      <w:r>
        <w:rPr>
          <w:rFonts w:hint="cs"/>
          <w:rtl/>
        </w:rPr>
        <w:t>ذی رحم اعم از اینکه فرض</w:t>
      </w:r>
      <w:r>
        <w:rPr>
          <w:rFonts w:hint="cs"/>
          <w:rtl/>
        </w:rPr>
        <w:softHyphen/>
        <w:t>بر باشند یا قرابت</w:t>
      </w:r>
      <w:r>
        <w:rPr>
          <w:rFonts w:hint="cs"/>
          <w:rtl/>
        </w:rPr>
        <w:softHyphen/>
        <w:t>بر بر موالی مقدمند. ذی رحم بر دو دسته هستند: برخی از آن</w:t>
      </w:r>
      <w:r>
        <w:rPr>
          <w:rFonts w:hint="cs"/>
          <w:rtl/>
        </w:rPr>
        <w:softHyphen/>
        <w:t>ها فرض</w:t>
      </w:r>
      <w:r>
        <w:rPr>
          <w:rFonts w:hint="cs"/>
          <w:rtl/>
        </w:rPr>
        <w:softHyphen/>
        <w:t>بر هستند و برخی دیگر، قرابت</w:t>
      </w:r>
      <w:r>
        <w:rPr>
          <w:rFonts w:hint="cs"/>
          <w:rtl/>
        </w:rPr>
        <w:softHyphen/>
        <w:t xml:space="preserve">بر. </w:t>
      </w:r>
      <w:r w:rsidR="007F52D0">
        <w:rPr>
          <w:rFonts w:hint="cs"/>
          <w:rtl/>
        </w:rPr>
        <w:t xml:space="preserve">این قسمت از روایت، رد کلام مالک است که در ابتدای بحث به آن اشاره شد. وی معتقد است که آیات </w:t>
      </w:r>
      <w:r w:rsidR="00C92A12">
        <w:rPr>
          <w:rFonts w:hint="cs"/>
          <w:rtl/>
        </w:rPr>
        <w:t>فرایض</w:t>
      </w:r>
      <w:r w:rsidR="007F52D0">
        <w:rPr>
          <w:rFonts w:hint="cs"/>
          <w:rtl/>
        </w:rPr>
        <w:t xml:space="preserve"> ناسخ</w:t>
      </w:r>
      <w:r w:rsidR="00C92A12">
        <w:rPr>
          <w:rFonts w:hint="cs"/>
          <w:rtl/>
        </w:rPr>
        <w:t xml:space="preserve"> آیه</w:t>
      </w:r>
      <w:r w:rsidR="007F52D0">
        <w:rPr>
          <w:rtl/>
        </w:rPr>
        <w:softHyphen/>
      </w:r>
      <w:r w:rsidR="007F52D0">
        <w:rPr>
          <w:rFonts w:hint="cs"/>
          <w:rtl/>
        </w:rPr>
        <w:t>ی</w:t>
      </w:r>
      <w:r w:rsidR="00C92A12">
        <w:rPr>
          <w:rFonts w:hint="cs"/>
          <w:rtl/>
        </w:rPr>
        <w:t xml:space="preserve"> اولوا الارحام</w:t>
      </w:r>
      <w:r w:rsidR="007F52D0">
        <w:rPr>
          <w:rFonts w:hint="cs"/>
          <w:rtl/>
        </w:rPr>
        <w:t xml:space="preserve"> هستند. در حالی که بر اساس این روایت، آیه</w:t>
      </w:r>
      <w:r w:rsidR="007F52D0">
        <w:rPr>
          <w:rFonts w:hint="cs"/>
          <w:rtl/>
        </w:rPr>
        <w:softHyphen/>
        <w:t>ی اولوا الارحام نسخ نشده است</w:t>
      </w:r>
      <w:r w:rsidR="009C4340">
        <w:rPr>
          <w:rFonts w:hint="cs"/>
          <w:rtl/>
        </w:rPr>
        <w:t>؛ بلکه آیات فرائض تنها ف</w:t>
      </w:r>
      <w:r w:rsidR="009C4340" w:rsidRPr="009C4340">
        <w:rPr>
          <w:rFonts w:hint="cs"/>
          <w:rtl/>
        </w:rPr>
        <w:t xml:space="preserve">ریضه را </w:t>
      </w:r>
      <w:r w:rsidR="009C4340" w:rsidRPr="009C4340">
        <w:rPr>
          <w:rFonts w:hint="cs"/>
          <w:rtl/>
        </w:rPr>
        <w:lastRenderedPageBreak/>
        <w:t>تعیین کرده</w:t>
      </w:r>
      <w:r w:rsidR="009C4340" w:rsidRPr="009C4340">
        <w:rPr>
          <w:rFonts w:hint="cs"/>
          <w:rtl/>
        </w:rPr>
        <w:softHyphen/>
        <w:t>اند و این آیه به طور کلی می</w:t>
      </w:r>
      <w:r w:rsidR="009C4340" w:rsidRPr="009C4340">
        <w:rPr>
          <w:rtl/>
        </w:rPr>
        <w:softHyphen/>
      </w:r>
      <w:r w:rsidR="009C4340" w:rsidRPr="009C4340">
        <w:rPr>
          <w:rFonts w:hint="cs"/>
          <w:rtl/>
        </w:rPr>
        <w:t>گوید که ذی رحم ارث می</w:t>
      </w:r>
      <w:r w:rsidR="009C4340" w:rsidRPr="009C4340">
        <w:rPr>
          <w:rtl/>
        </w:rPr>
        <w:softHyphen/>
      </w:r>
      <w:r w:rsidR="00C92A12" w:rsidRPr="009C4340">
        <w:rPr>
          <w:rFonts w:hint="cs"/>
          <w:rtl/>
        </w:rPr>
        <w:t>برد</w:t>
      </w:r>
      <w:r w:rsidR="009C4340" w:rsidRPr="009C4340">
        <w:rPr>
          <w:rFonts w:hint="cs"/>
          <w:rtl/>
        </w:rPr>
        <w:t>؛ لذا این دو با یک</w:t>
      </w:r>
      <w:r w:rsidR="00C92A12" w:rsidRPr="009C4340">
        <w:rPr>
          <w:rFonts w:hint="cs"/>
          <w:rtl/>
        </w:rPr>
        <w:t>دیگر منافات ندارند.</w:t>
      </w:r>
    </w:p>
    <w:p w:rsidR="000B3DB8" w:rsidRDefault="007F52D0" w:rsidP="007F52D0">
      <w:pPr>
        <w:rPr>
          <w:rtl/>
        </w:rPr>
      </w:pPr>
      <w:r>
        <w:rPr>
          <w:rFonts w:hint="cs"/>
          <w:rtl/>
        </w:rPr>
        <w:t>نکته چهارم:</w:t>
      </w:r>
      <w:r w:rsidR="00C92A12">
        <w:rPr>
          <w:rFonts w:hint="cs"/>
          <w:rtl/>
        </w:rPr>
        <w:t xml:space="preserve"> </w:t>
      </w:r>
      <w:r>
        <w:rPr>
          <w:rFonts w:hint="cs"/>
          <w:rtl/>
        </w:rPr>
        <w:t xml:space="preserve">«حَيْثُ قَالَ </w:t>
      </w:r>
      <w:r w:rsidR="00C92A12" w:rsidRPr="007F52D0">
        <w:rPr>
          <w:rFonts w:hint="cs"/>
          <w:rtl/>
        </w:rPr>
        <w:t>وَ أُولُوا الْأَرْحامِ بَعْضُهُمْ أَوْلى بِبَعْضٍ فِي كِتابِ اللّهِ</w:t>
      </w:r>
      <w:r>
        <w:rPr>
          <w:rFonts w:hint="cs"/>
          <w:rtl/>
        </w:rPr>
        <w:t>»، یعنی</w:t>
      </w:r>
      <w:r w:rsidR="00C92A12">
        <w:rPr>
          <w:rFonts w:hint="cs"/>
          <w:rtl/>
        </w:rPr>
        <w:t xml:space="preserve"> ذی رحم نسبت به ذی رحم خ</w:t>
      </w:r>
      <w:r>
        <w:rPr>
          <w:rFonts w:hint="cs"/>
          <w:rtl/>
        </w:rPr>
        <w:t>ود</w:t>
      </w:r>
      <w:r w:rsidR="00C92A12">
        <w:rPr>
          <w:rFonts w:hint="cs"/>
          <w:rtl/>
        </w:rPr>
        <w:t xml:space="preserve"> </w:t>
      </w:r>
      <w:r>
        <w:rPr>
          <w:rFonts w:hint="cs"/>
          <w:rtl/>
        </w:rPr>
        <w:t>از سایر مردم اولویت دارد. بنابراین اطلاق قضیه اقتضا می</w:t>
      </w:r>
      <w:r>
        <w:rPr>
          <w:rtl/>
        </w:rPr>
        <w:softHyphen/>
      </w:r>
      <w:r>
        <w:rPr>
          <w:rFonts w:hint="cs"/>
          <w:rtl/>
        </w:rPr>
        <w:t>کند که</w:t>
      </w:r>
      <w:r w:rsidR="00C92A12">
        <w:rPr>
          <w:rFonts w:hint="cs"/>
          <w:rtl/>
        </w:rPr>
        <w:t xml:space="preserve"> </w:t>
      </w:r>
      <w:r>
        <w:rPr>
          <w:rFonts w:hint="cs"/>
          <w:rtl/>
        </w:rPr>
        <w:t xml:space="preserve">با وجود ذی رحم، </w:t>
      </w:r>
      <w:r w:rsidR="00C92A12">
        <w:rPr>
          <w:rFonts w:hint="cs"/>
          <w:rtl/>
        </w:rPr>
        <w:t xml:space="preserve">موالی </w:t>
      </w:r>
      <w:r>
        <w:rPr>
          <w:rFonts w:hint="cs"/>
          <w:rtl/>
        </w:rPr>
        <w:t>نیز ارث</w:t>
      </w:r>
      <w:r>
        <w:rPr>
          <w:rFonts w:hint="cs"/>
          <w:rtl/>
        </w:rPr>
        <w:softHyphen/>
        <w:t>بر نیستند.</w:t>
      </w:r>
      <w:r w:rsidR="00C92A12">
        <w:rPr>
          <w:rFonts w:hint="cs"/>
          <w:rtl/>
        </w:rPr>
        <w:t xml:space="preserve"> </w:t>
      </w:r>
    </w:p>
    <w:p w:rsidR="000B3DB8" w:rsidRPr="000B3DB8" w:rsidRDefault="000B3DB8" w:rsidP="000B3DB8">
      <w:pPr>
        <w:spacing w:before="240"/>
        <w:rPr>
          <w:b/>
          <w:bCs/>
          <w:rtl/>
        </w:rPr>
      </w:pPr>
      <w:r w:rsidRPr="000B3DB8">
        <w:rPr>
          <w:rFonts w:hint="cs"/>
          <w:b/>
          <w:bCs/>
          <w:rtl/>
        </w:rPr>
        <w:t>روایت چهارم:</w:t>
      </w:r>
      <w:r w:rsidR="007F52D0">
        <w:rPr>
          <w:rFonts w:hint="cs"/>
          <w:b/>
          <w:bCs/>
          <w:rtl/>
        </w:rPr>
        <w:t xml:space="preserve"> </w:t>
      </w:r>
    </w:p>
    <w:p w:rsidR="00C92A12" w:rsidRDefault="007F52D0" w:rsidP="00CB6F0A">
      <w:pPr>
        <w:rPr>
          <w:rtl/>
        </w:rPr>
      </w:pPr>
      <w:r>
        <w:rPr>
          <w:rFonts w:hint="cs"/>
          <w:rtl/>
        </w:rPr>
        <w:t xml:space="preserve">روایت </w:t>
      </w:r>
      <w:r w:rsidR="00CB6F0A">
        <w:rPr>
          <w:rFonts w:hint="cs"/>
          <w:rtl/>
        </w:rPr>
        <w:t xml:space="preserve">چهارم، روایت مرسلی است که </w:t>
      </w:r>
      <w:r>
        <w:rPr>
          <w:rFonts w:hint="cs"/>
          <w:rtl/>
        </w:rPr>
        <w:t xml:space="preserve">در </w:t>
      </w:r>
      <w:r w:rsidRPr="007F52D0">
        <w:rPr>
          <w:rFonts w:hint="cs"/>
          <w:i/>
          <w:iCs/>
          <w:rtl/>
        </w:rPr>
        <w:t>تفسیر عیاشی</w:t>
      </w:r>
      <w:r>
        <w:rPr>
          <w:rFonts w:hint="cs"/>
          <w:rtl/>
        </w:rPr>
        <w:t xml:space="preserve"> آمده است:</w:t>
      </w:r>
    </w:p>
    <w:p w:rsidR="00F9033E" w:rsidRPr="001C7E85" w:rsidRDefault="007F52D0" w:rsidP="001C7E85">
      <w:pPr>
        <w:rPr>
          <w:rFonts w:cs="Traditional Arabic"/>
          <w:color w:val="000000"/>
          <w:sz w:val="30"/>
          <w:szCs w:val="30"/>
          <w:rtl/>
        </w:rPr>
      </w:pPr>
      <w:r w:rsidRPr="007F52D0">
        <w:rPr>
          <w:rFonts w:hint="cs"/>
          <w:b/>
          <w:bCs/>
          <w:sz w:val="26"/>
          <w:szCs w:val="26"/>
          <w:rtl/>
        </w:rPr>
        <w:t>«</w:t>
      </w:r>
      <w:r w:rsidR="00C92A12" w:rsidRPr="007F52D0">
        <w:rPr>
          <w:rFonts w:hint="cs"/>
          <w:b/>
          <w:bCs/>
          <w:sz w:val="26"/>
          <w:szCs w:val="26"/>
          <w:rtl/>
        </w:rPr>
        <w:t>عَنْ زُرَارَةَ عَنْ أَبِي جَعْفَرٍ ع فِي</w:t>
      </w:r>
      <w:r w:rsidRPr="007F52D0">
        <w:rPr>
          <w:rFonts w:hint="cs"/>
          <w:b/>
          <w:bCs/>
          <w:sz w:val="26"/>
          <w:szCs w:val="26"/>
          <w:rtl/>
        </w:rPr>
        <w:t xml:space="preserve"> قَوْلِ اللَّهِ</w:t>
      </w:r>
      <w:r w:rsidR="00C92A12" w:rsidRPr="007F52D0">
        <w:rPr>
          <w:rFonts w:hint="cs"/>
          <w:b/>
          <w:bCs/>
          <w:sz w:val="26"/>
          <w:szCs w:val="26"/>
          <w:rtl/>
        </w:rPr>
        <w:t xml:space="preserve"> وَ أُولُوا الْأَرْحامِ بَعْضُهُمْ أَوْلى</w:t>
      </w:r>
      <w:r w:rsidR="00C92A12" w:rsidRPr="007F52D0">
        <w:rPr>
          <w:rFonts w:ascii="Times New Roman" w:hAnsi="Times New Roman" w:cs="Times New Roman" w:hint="cs"/>
          <w:b/>
          <w:bCs/>
          <w:sz w:val="26"/>
          <w:szCs w:val="26"/>
          <w:rtl/>
        </w:rPr>
        <w:t>ٰ</w:t>
      </w:r>
      <w:r w:rsidR="00C92A12" w:rsidRPr="007F52D0">
        <w:rPr>
          <w:rFonts w:hint="cs"/>
          <w:b/>
          <w:bCs/>
          <w:sz w:val="26"/>
          <w:szCs w:val="26"/>
          <w:rtl/>
        </w:rPr>
        <w:t xml:space="preserve"> بِبَعْضٍ فِي كِتابِ اللّهِ إِنَّ بَعْضَهُمْ أَوْلَى بِالْمِيرَاثِ مِنْ بَعْضٍ</w:t>
      </w:r>
      <w:r w:rsidRPr="007F52D0">
        <w:rPr>
          <w:rFonts w:hint="cs"/>
          <w:b/>
          <w:bCs/>
          <w:sz w:val="26"/>
          <w:szCs w:val="26"/>
          <w:rtl/>
        </w:rPr>
        <w:t xml:space="preserve"> لأن أقربهم إليه [رحما] أولى به- ثم قال أبو جعفر: إنهم أولى بالميت، و أقربهم إليهم أمه و أخوه و أخته لأمه و أبيه، أ ليس الأم أقرب إلى الميت من إخوته و أخواته</w:t>
      </w:r>
      <w:r w:rsidRPr="007F52D0">
        <w:rPr>
          <w:rFonts w:hint="cs"/>
          <w:rtl/>
        </w:rPr>
        <w:t>‏</w:t>
      </w:r>
      <w:r w:rsidRPr="007F52D0">
        <w:rPr>
          <w:rFonts w:hint="cs"/>
          <w:b/>
          <w:bCs/>
          <w:sz w:val="26"/>
          <w:szCs w:val="26"/>
          <w:rtl/>
        </w:rPr>
        <w:t>»</w:t>
      </w:r>
      <w:r w:rsidR="00CB6F0A">
        <w:rPr>
          <w:rFonts w:hint="cs"/>
          <w:b/>
          <w:bCs/>
          <w:sz w:val="26"/>
          <w:szCs w:val="26"/>
          <w:rtl/>
        </w:rPr>
        <w:t>.</w:t>
      </w:r>
      <w:r>
        <w:rPr>
          <w:rStyle w:val="FootnoteReference"/>
          <w:color w:val="000000"/>
          <w:sz w:val="30"/>
          <w:szCs w:val="30"/>
          <w:rtl/>
        </w:rPr>
        <w:footnoteReference w:id="19"/>
      </w:r>
    </w:p>
    <w:p w:rsidR="008A3CB7" w:rsidRPr="008A3CB7" w:rsidRDefault="008A3CB7" w:rsidP="008A3CB7">
      <w:pPr>
        <w:spacing w:before="240"/>
        <w:rPr>
          <w:rFonts w:hint="cs"/>
          <w:b/>
          <w:bCs/>
          <w:rtl/>
        </w:rPr>
      </w:pPr>
      <w:r w:rsidRPr="008A3CB7">
        <w:rPr>
          <w:rFonts w:hint="cs"/>
          <w:b/>
          <w:bCs/>
          <w:rtl/>
        </w:rPr>
        <w:t>نکات روایت:</w:t>
      </w:r>
    </w:p>
    <w:p w:rsidR="00205C8A" w:rsidRDefault="008A3CB7" w:rsidP="00205C8A">
      <w:pPr>
        <w:rPr>
          <w:rtl/>
        </w:rPr>
      </w:pPr>
      <w:r>
        <w:rPr>
          <w:rFonts w:hint="cs"/>
          <w:rtl/>
        </w:rPr>
        <w:t>نکته</w:t>
      </w:r>
      <w:r>
        <w:rPr>
          <w:rtl/>
        </w:rPr>
        <w:softHyphen/>
      </w:r>
      <w:r>
        <w:rPr>
          <w:rFonts w:hint="cs"/>
          <w:rtl/>
        </w:rPr>
        <w:t xml:space="preserve">ی اول: </w:t>
      </w:r>
      <w:r w:rsidR="00CB6F0A">
        <w:rPr>
          <w:rFonts w:hint="cs"/>
          <w:rtl/>
        </w:rPr>
        <w:t>در این روایت، تفسیر خاصی برای اولوا الارحام ذکر گردیده است که آن را در سایر روایات نیافتیم. بر اساس روایات قبل اینگونه از آیه برداشت می</w:t>
      </w:r>
      <w:r w:rsidR="00CB6F0A">
        <w:rPr>
          <w:rFonts w:hint="cs"/>
          <w:rtl/>
        </w:rPr>
        <w:softHyphen/>
        <w:t xml:space="preserve">شد که </w:t>
      </w:r>
      <w:r w:rsidR="00C92A12">
        <w:rPr>
          <w:rFonts w:hint="cs"/>
          <w:rtl/>
        </w:rPr>
        <w:t>اولوا الارحام</w:t>
      </w:r>
      <w:r w:rsidR="00CB6F0A">
        <w:rPr>
          <w:rFonts w:hint="cs"/>
          <w:rtl/>
        </w:rPr>
        <w:t>،</w:t>
      </w:r>
      <w:r w:rsidR="00C92A12">
        <w:rPr>
          <w:rFonts w:hint="cs"/>
          <w:rtl/>
        </w:rPr>
        <w:t xml:space="preserve"> </w:t>
      </w:r>
      <w:r w:rsidR="00CB6F0A">
        <w:rPr>
          <w:rFonts w:hint="cs"/>
          <w:rtl/>
        </w:rPr>
        <w:t xml:space="preserve">اولی </w:t>
      </w:r>
      <w:r w:rsidR="00C92A12">
        <w:rPr>
          <w:rFonts w:hint="cs"/>
          <w:rtl/>
        </w:rPr>
        <w:t>از غیر اولوا الارحام</w:t>
      </w:r>
      <w:r w:rsidR="00CB6F0A">
        <w:rPr>
          <w:rFonts w:hint="cs"/>
          <w:rtl/>
        </w:rPr>
        <w:t xml:space="preserve"> هستند. لکن بر اساس این روایت،</w:t>
      </w:r>
      <w:r w:rsidR="00C92A12">
        <w:rPr>
          <w:rFonts w:hint="cs"/>
          <w:rtl/>
        </w:rPr>
        <w:t xml:space="preserve"> </w:t>
      </w:r>
      <w:r w:rsidR="00CB6F0A">
        <w:rPr>
          <w:rFonts w:hint="cs"/>
          <w:rtl/>
        </w:rPr>
        <w:t xml:space="preserve">برخی از </w:t>
      </w:r>
      <w:r w:rsidR="00C92A12">
        <w:rPr>
          <w:rFonts w:hint="cs"/>
          <w:rtl/>
        </w:rPr>
        <w:t xml:space="preserve">اولوا الارحام </w:t>
      </w:r>
      <w:r w:rsidR="00CB6F0A">
        <w:rPr>
          <w:rFonts w:hint="cs"/>
          <w:rtl/>
        </w:rPr>
        <w:t>بر برخی دیگر از آن</w:t>
      </w:r>
      <w:r w:rsidR="00CB6F0A">
        <w:rPr>
          <w:rFonts w:hint="cs"/>
          <w:rtl/>
        </w:rPr>
        <w:softHyphen/>
        <w:t>ها اولویت دارند؛</w:t>
      </w:r>
      <w:r w:rsidR="00C92A12">
        <w:rPr>
          <w:rFonts w:hint="cs"/>
          <w:rtl/>
        </w:rPr>
        <w:t xml:space="preserve"> یعنی هر کسی که نصب</w:t>
      </w:r>
      <w:r w:rsidR="00CB6F0A">
        <w:rPr>
          <w:rFonts w:hint="cs"/>
          <w:rtl/>
        </w:rPr>
        <w:t>ش</w:t>
      </w:r>
      <w:r w:rsidR="00C92A12">
        <w:rPr>
          <w:rFonts w:hint="cs"/>
          <w:rtl/>
        </w:rPr>
        <w:t xml:space="preserve"> به میّت نزدیک</w:t>
      </w:r>
      <w:r w:rsidR="00CB6F0A">
        <w:rPr>
          <w:rtl/>
        </w:rPr>
        <w:softHyphen/>
      </w:r>
      <w:r w:rsidR="00C92A12">
        <w:rPr>
          <w:rFonts w:hint="cs"/>
          <w:rtl/>
        </w:rPr>
        <w:t xml:space="preserve">تر باشد، ارث </w:t>
      </w:r>
      <w:r w:rsidR="00CB6F0A">
        <w:rPr>
          <w:rFonts w:hint="cs"/>
          <w:rtl/>
        </w:rPr>
        <w:t>خاصی می</w:t>
      </w:r>
      <w:r w:rsidR="00CB6F0A">
        <w:rPr>
          <w:rtl/>
        </w:rPr>
        <w:softHyphen/>
      </w:r>
      <w:r w:rsidR="00C92A12">
        <w:rPr>
          <w:rFonts w:hint="cs"/>
          <w:rtl/>
        </w:rPr>
        <w:t xml:space="preserve">برد. </w:t>
      </w:r>
      <w:r w:rsidR="00CB6F0A">
        <w:rPr>
          <w:rFonts w:hint="cs"/>
          <w:rtl/>
        </w:rPr>
        <w:t>بر این اساس، آیه</w:t>
      </w:r>
      <w:r w:rsidR="00CB6F0A">
        <w:rPr>
          <w:rFonts w:hint="cs"/>
          <w:rtl/>
        </w:rPr>
        <w:softHyphen/>
        <w:t xml:space="preserve">ی </w:t>
      </w:r>
      <w:r w:rsidR="00C92A12">
        <w:rPr>
          <w:rFonts w:hint="cs"/>
          <w:rtl/>
        </w:rPr>
        <w:t>اولوا الارحام بعضهم اولی ببعض فی کتاب الله</w:t>
      </w:r>
      <w:r w:rsidR="00205C8A">
        <w:rPr>
          <w:rFonts w:hint="cs"/>
          <w:rtl/>
        </w:rPr>
        <w:t>،</w:t>
      </w:r>
      <w:r w:rsidR="00CB6F0A">
        <w:rPr>
          <w:rFonts w:hint="cs"/>
          <w:rtl/>
        </w:rPr>
        <w:t xml:space="preserve"> در مقام بیان این </w:t>
      </w:r>
      <w:r w:rsidR="00205C8A">
        <w:rPr>
          <w:rFonts w:hint="cs"/>
          <w:rtl/>
        </w:rPr>
        <w:t>مطلب</w:t>
      </w:r>
      <w:r w:rsidR="00CB6F0A">
        <w:rPr>
          <w:rFonts w:hint="cs"/>
          <w:rtl/>
        </w:rPr>
        <w:t xml:space="preserve"> است که</w:t>
      </w:r>
      <w:r w:rsidR="00C92A12">
        <w:rPr>
          <w:rFonts w:hint="cs"/>
          <w:rtl/>
        </w:rPr>
        <w:t xml:space="preserve"> پیوند خویشاوندی منشأ ارث </w:t>
      </w:r>
      <w:r w:rsidR="00CB6F0A">
        <w:rPr>
          <w:rFonts w:hint="cs"/>
          <w:rtl/>
        </w:rPr>
        <w:t>است</w:t>
      </w:r>
      <w:r w:rsidR="00205C8A">
        <w:rPr>
          <w:rFonts w:hint="cs"/>
          <w:rtl/>
        </w:rPr>
        <w:t xml:space="preserve"> و</w:t>
      </w:r>
      <w:r w:rsidR="00C92A12">
        <w:rPr>
          <w:rFonts w:hint="cs"/>
          <w:rtl/>
        </w:rPr>
        <w:t xml:space="preserve"> </w:t>
      </w:r>
      <w:r w:rsidR="00205C8A">
        <w:rPr>
          <w:rFonts w:hint="cs"/>
          <w:rtl/>
        </w:rPr>
        <w:t>بین خویشان نیز کسی که خویشاوندی شدیدتری داشته باشد، خویشان دیگر را حجب کرده و مانع از ارث</w:t>
      </w:r>
      <w:r w:rsidR="00205C8A">
        <w:rPr>
          <w:rtl/>
        </w:rPr>
        <w:softHyphen/>
      </w:r>
      <w:r w:rsidR="00205C8A">
        <w:rPr>
          <w:rFonts w:hint="cs"/>
          <w:rtl/>
        </w:rPr>
        <w:t>بری آن</w:t>
      </w:r>
      <w:r w:rsidR="00205C8A">
        <w:rPr>
          <w:rFonts w:hint="cs"/>
          <w:rtl/>
        </w:rPr>
        <w:softHyphen/>
        <w:t>ها می</w:t>
      </w:r>
      <w:r w:rsidR="00205C8A">
        <w:rPr>
          <w:rFonts w:hint="cs"/>
          <w:rtl/>
        </w:rPr>
        <w:softHyphen/>
        <w:t>شود. از همین نکته می</w:t>
      </w:r>
      <w:r w:rsidR="00205C8A">
        <w:rPr>
          <w:rFonts w:hint="cs"/>
          <w:rtl/>
        </w:rPr>
        <w:softHyphen/>
        <w:t>توان این مطلب را استفاده نمود و دیگر نیازی نیست که آیه اینگونه معنا شود.</w:t>
      </w:r>
      <w:r>
        <w:rPr>
          <w:rStyle w:val="FootnoteReference"/>
          <w:rtl/>
        </w:rPr>
        <w:footnoteReference w:id="20"/>
      </w:r>
    </w:p>
    <w:p w:rsidR="00403302" w:rsidRDefault="008A3CB7" w:rsidP="008A3CB7">
      <w:pPr>
        <w:rPr>
          <w:rtl/>
        </w:rPr>
      </w:pPr>
      <w:r>
        <w:rPr>
          <w:rFonts w:hint="cs"/>
          <w:rtl/>
        </w:rPr>
        <w:lastRenderedPageBreak/>
        <w:t>نکته</w:t>
      </w:r>
      <w:r>
        <w:rPr>
          <w:rtl/>
        </w:rPr>
        <w:softHyphen/>
      </w:r>
      <w:r>
        <w:rPr>
          <w:rFonts w:hint="cs"/>
          <w:rtl/>
        </w:rPr>
        <w:t>ی دوم: «</w:t>
      </w:r>
      <w:r w:rsidR="003252B7" w:rsidRPr="003252B7">
        <w:rPr>
          <w:rFonts w:hint="cs"/>
          <w:rtl/>
        </w:rPr>
        <w:t>لِأَنَّ أَق</w:t>
      </w:r>
      <w:r>
        <w:rPr>
          <w:rFonts w:hint="cs"/>
          <w:rtl/>
        </w:rPr>
        <w:t xml:space="preserve">ْرَبَهُمْ إِلَيْهِ أَوْلَى بِهِ»، یعنی </w:t>
      </w:r>
      <w:r>
        <w:rPr>
          <w:rFonts w:hint="cs"/>
          <w:rtl/>
        </w:rPr>
        <w:t>انّ الورّاث اولی بالمیّت و أقربهم الیک</w:t>
      </w:r>
      <w:r>
        <w:rPr>
          <w:rFonts w:hint="cs"/>
          <w:rtl/>
        </w:rPr>
        <w:t>.</w:t>
      </w:r>
      <w:r w:rsidR="003252B7" w:rsidRPr="003252B7">
        <w:rPr>
          <w:rFonts w:hint="cs"/>
          <w:rtl/>
        </w:rPr>
        <w:t xml:space="preserve"> </w:t>
      </w:r>
      <w:r>
        <w:rPr>
          <w:rFonts w:hint="cs"/>
          <w:rtl/>
        </w:rPr>
        <w:t>سپس حضرت ع در ادامه می</w:t>
      </w:r>
      <w:r>
        <w:rPr>
          <w:rFonts w:hint="cs"/>
          <w:rtl/>
        </w:rPr>
        <w:softHyphen/>
        <w:t>فرمایند: «إِنَّهُمْ أَوْلَى بِالْمَيِّتِ</w:t>
      </w:r>
      <w:r w:rsidR="003252B7" w:rsidRPr="003252B7">
        <w:rPr>
          <w:rFonts w:hint="cs"/>
          <w:rtl/>
        </w:rPr>
        <w:t xml:space="preserve"> وَ أَقْرَبُهُمْ إِلَيْهِ أُمُّهُ وَ أَخُوهُ و</w:t>
      </w:r>
      <w:r>
        <w:rPr>
          <w:rFonts w:hint="cs"/>
          <w:rtl/>
        </w:rPr>
        <w:t>َ أُخْتُهُ لِأُمِّهِ وَ أَبِيهِ</w:t>
      </w:r>
      <w:r w:rsidR="003252B7" w:rsidRPr="003252B7">
        <w:rPr>
          <w:rFonts w:hint="cs"/>
          <w:rtl/>
        </w:rPr>
        <w:t xml:space="preserve"> أَ لَيْسَ الْأُمُّ أَقْرَبَ إِلَى الْمَيِّتِ مِنْ إِخْوَتِهِ وَ أَخَوَاتِهِ</w:t>
      </w:r>
      <w:r w:rsidR="00F9033E">
        <w:rPr>
          <w:rFonts w:hint="cs"/>
          <w:rtl/>
        </w:rPr>
        <w:t>.</w:t>
      </w:r>
      <w:r>
        <w:rPr>
          <w:rFonts w:hint="cs"/>
          <w:rtl/>
        </w:rPr>
        <w:t>»، یعنی</w:t>
      </w:r>
      <w:r w:rsidR="003252B7">
        <w:rPr>
          <w:rFonts w:hint="cs"/>
          <w:rtl/>
        </w:rPr>
        <w:t xml:space="preserve"> جایی که </w:t>
      </w:r>
      <w:r>
        <w:rPr>
          <w:rFonts w:hint="cs"/>
          <w:rtl/>
        </w:rPr>
        <w:t>مادر، برادر و خواهر پدر و مادری هستند، مادر</w:t>
      </w:r>
      <w:r w:rsidR="00403302">
        <w:rPr>
          <w:rFonts w:hint="cs"/>
          <w:rtl/>
        </w:rPr>
        <w:t xml:space="preserve"> ارث می برد. </w:t>
      </w:r>
      <w:r>
        <w:rPr>
          <w:rFonts w:hint="cs"/>
          <w:rtl/>
        </w:rPr>
        <w:t xml:space="preserve">عبارت </w:t>
      </w:r>
      <w:r w:rsidR="00F9033E">
        <w:rPr>
          <w:rFonts w:hint="cs"/>
          <w:rtl/>
        </w:rPr>
        <w:t>«</w:t>
      </w:r>
      <w:r w:rsidR="00403302">
        <w:rPr>
          <w:rFonts w:hint="cs"/>
          <w:rtl/>
        </w:rPr>
        <w:t>أ</w:t>
      </w:r>
      <w:r>
        <w:rPr>
          <w:rFonts w:hint="cs"/>
          <w:rtl/>
        </w:rPr>
        <w:t xml:space="preserve"> </w:t>
      </w:r>
      <w:r w:rsidR="00403302">
        <w:rPr>
          <w:rFonts w:hint="cs"/>
          <w:rtl/>
        </w:rPr>
        <w:t>لیس الأم أقرب إلی المیّت من إخوته و أخواته</w:t>
      </w:r>
      <w:r w:rsidR="00F9033E">
        <w:rPr>
          <w:rFonts w:hint="cs"/>
          <w:rtl/>
        </w:rPr>
        <w:t>»،</w:t>
      </w:r>
      <w:r w:rsidR="00403302">
        <w:rPr>
          <w:rFonts w:hint="cs"/>
          <w:rtl/>
        </w:rPr>
        <w:t xml:space="preserve"> در واقع جایگزین خبر محذوف </w:t>
      </w:r>
      <w:r w:rsidR="00F9033E">
        <w:rPr>
          <w:rFonts w:hint="cs"/>
          <w:rtl/>
        </w:rPr>
        <w:t>است،</w:t>
      </w:r>
      <w:r w:rsidR="00403302">
        <w:rPr>
          <w:rFonts w:hint="cs"/>
          <w:rtl/>
        </w:rPr>
        <w:t xml:space="preserve"> یعنی </w:t>
      </w:r>
      <w:r w:rsidR="00F9033E">
        <w:rPr>
          <w:rFonts w:hint="cs"/>
          <w:rtl/>
        </w:rPr>
        <w:t>«</w:t>
      </w:r>
      <w:r w:rsidR="00403302">
        <w:rPr>
          <w:rFonts w:hint="cs"/>
          <w:rtl/>
        </w:rPr>
        <w:t xml:space="preserve">یرثه أمّه لأنّ الأمّ اقرب إلی المیّت من </w:t>
      </w:r>
      <w:bookmarkStart w:id="0" w:name="_GoBack"/>
      <w:bookmarkEnd w:id="0"/>
      <w:r w:rsidR="00403302">
        <w:rPr>
          <w:rFonts w:hint="cs"/>
          <w:rtl/>
        </w:rPr>
        <w:t>إخوته و أخواته</w:t>
      </w:r>
      <w:r w:rsidR="00F9033E">
        <w:rPr>
          <w:rFonts w:hint="cs"/>
          <w:rtl/>
        </w:rPr>
        <w:t>»</w:t>
      </w:r>
      <w:r w:rsidR="00403302">
        <w:rPr>
          <w:rFonts w:hint="cs"/>
          <w:rtl/>
        </w:rPr>
        <w:t xml:space="preserve">. </w:t>
      </w:r>
    </w:p>
    <w:p w:rsidR="00403302" w:rsidRDefault="00403302" w:rsidP="00F9033E">
      <w:pPr>
        <w:jc w:val="right"/>
      </w:pPr>
      <w:r>
        <w:rPr>
          <w:rFonts w:hint="cs"/>
          <w:rtl/>
        </w:rPr>
        <w:t>و صلی الله علی سیدنا و نبینا محمد و آل محمد</w:t>
      </w:r>
    </w:p>
    <w:sectPr w:rsidR="004033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5DD" w:rsidRDefault="009855DD" w:rsidP="005029A3">
      <w:r>
        <w:separator/>
      </w:r>
    </w:p>
  </w:endnote>
  <w:endnote w:type="continuationSeparator" w:id="0">
    <w:p w:rsidR="009855DD" w:rsidRDefault="009855DD" w:rsidP="0050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0AFF" w:usb1="00007843" w:usb2="00000001" w:usb3="00000000" w:csb0="000001BF" w:csb1="00000000"/>
  </w:font>
  <w:font w:name="Traditional Arabic">
    <w:panose1 w:val="02010000000000000000"/>
    <w:charset w:val="B2"/>
    <w:family w:val="auto"/>
    <w:pitch w:val="variable"/>
    <w:sig w:usb0="00002001" w:usb1="00000000" w:usb2="00000000" w:usb3="00000000" w:csb0="00000040" w:csb1="00000000"/>
  </w:font>
  <w:font w:name="Noor_Lotus">
    <w:panose1 w:val="02000400000000000000"/>
    <w:charset w:val="00"/>
    <w:family w:val="auto"/>
    <w:pitch w:val="variable"/>
    <w:sig w:usb0="80002007" w:usb1="80002000" w:usb2="00000008" w:usb3="00000000" w:csb0="00000043" w:csb1="00000000"/>
  </w:font>
  <w:font w:name="NoorLotus">
    <w:altName w:val="Times New Roman"/>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5DD" w:rsidRDefault="009855DD" w:rsidP="005029A3">
      <w:r>
        <w:separator/>
      </w:r>
    </w:p>
  </w:footnote>
  <w:footnote w:type="continuationSeparator" w:id="0">
    <w:p w:rsidR="009855DD" w:rsidRDefault="009855DD" w:rsidP="005029A3">
      <w:r>
        <w:continuationSeparator/>
      </w:r>
    </w:p>
  </w:footnote>
  <w:footnote w:id="1">
    <w:p w:rsidR="000B3DB8" w:rsidRPr="008171EB" w:rsidRDefault="000B3DB8" w:rsidP="008171EB">
      <w:pPr>
        <w:rPr>
          <w:b/>
          <w:bCs/>
          <w:sz w:val="26"/>
          <w:szCs w:val="26"/>
          <w:rtl/>
        </w:rPr>
      </w:pPr>
      <w:r>
        <w:rPr>
          <w:rStyle w:val="FootnoteReference"/>
        </w:rPr>
        <w:footnoteRef/>
      </w:r>
      <w:r>
        <w:rPr>
          <w:rFonts w:hint="cs"/>
          <w:rtl/>
        </w:rPr>
        <w:t>.</w:t>
      </w:r>
      <w:r>
        <w:rPr>
          <w:rtl/>
        </w:rPr>
        <w:t xml:space="preserve"> </w:t>
      </w:r>
      <w:r w:rsidR="008171EB" w:rsidRPr="008171EB">
        <w:rPr>
          <w:rFonts w:hint="cs"/>
          <w:b/>
          <w:bCs/>
          <w:sz w:val="26"/>
          <w:szCs w:val="26"/>
          <w:rtl/>
        </w:rPr>
        <w:t>«</w:t>
      </w:r>
      <w:r w:rsidR="008171EB" w:rsidRPr="008171EB">
        <w:rPr>
          <w:rtl/>
        </w:rPr>
        <w:t xml:space="preserve"> </w:t>
      </w:r>
      <w:r w:rsidR="008171EB" w:rsidRPr="008171EB">
        <w:rPr>
          <w:b/>
          <w:bCs/>
          <w:sz w:val="26"/>
          <w:szCs w:val="26"/>
          <w:rtl/>
        </w:rPr>
        <w:t>وَ أُولُوا الْأَرْحامِ بَعْضُهُمْ أَوْلى‏ بِبَعْضٍ فِي كِتابِ اللَّهِ إِنَّ اللَّهَ بِكُلِّ شَيْ‏ءٍ عَلِيمٌ.</w:t>
      </w:r>
      <w:r w:rsidR="008171EB">
        <w:rPr>
          <w:rFonts w:hint="cs"/>
          <w:b/>
          <w:bCs/>
          <w:sz w:val="26"/>
          <w:szCs w:val="26"/>
          <w:rtl/>
        </w:rPr>
        <w:t xml:space="preserve"> </w:t>
      </w:r>
      <w:r w:rsidR="008171EB" w:rsidRPr="008171EB">
        <w:rPr>
          <w:b/>
          <w:bCs/>
          <w:sz w:val="26"/>
          <w:szCs w:val="26"/>
          <w:rtl/>
        </w:rPr>
        <w:t>قال جمهور المفسّرين قوله: فَأُولئِكَ مِنْكُمْ أي مثلكم في النصر و الموالاة، قال مالك: إنّ الآية ليست في المواريث،</w:t>
      </w:r>
      <w:r w:rsidR="008171EB">
        <w:rPr>
          <w:rFonts w:hint="cs"/>
          <w:b/>
          <w:bCs/>
          <w:sz w:val="26"/>
          <w:szCs w:val="26"/>
          <w:rtl/>
        </w:rPr>
        <w:t xml:space="preserve"> ... </w:t>
      </w:r>
      <w:r w:rsidR="008171EB" w:rsidRPr="008171EB">
        <w:rPr>
          <w:b/>
          <w:bCs/>
          <w:sz w:val="26"/>
          <w:szCs w:val="26"/>
          <w:rtl/>
        </w:rPr>
        <w:t>و اختلف العلماء في أنّ ولاية الأرحام هنا هل تشمل ولاية الميراث: فقال مالك بن أنس هذه الآية ليست في المواريث أي فهي ولاية النصر و حسن الصحبة، أي فنقصر على موردها و لم يرها مساوية للعام الوارد على سبب خاصّ إذ ليست صيغتها صيغة عموم، لأن مناط الحكم قوله: أَوْلى‏ بِبَعْضٍ.</w:t>
      </w:r>
      <w:r w:rsidR="008171EB" w:rsidRPr="008171EB">
        <w:rPr>
          <w:rFonts w:hint="cs"/>
          <w:b/>
          <w:bCs/>
          <w:sz w:val="26"/>
          <w:szCs w:val="26"/>
          <w:rtl/>
        </w:rPr>
        <w:t>»</w:t>
      </w:r>
      <w:r w:rsidR="008171EB">
        <w:rPr>
          <w:rFonts w:hint="cs"/>
          <w:rtl/>
        </w:rPr>
        <w:t xml:space="preserve"> </w:t>
      </w:r>
      <w:r w:rsidR="008171EB" w:rsidRPr="008171EB">
        <w:rPr>
          <w:rFonts w:hint="cs"/>
          <w:i/>
          <w:iCs/>
          <w:rtl/>
        </w:rPr>
        <w:t>التحریر و التنویر</w:t>
      </w:r>
      <w:r w:rsidR="008171EB">
        <w:rPr>
          <w:rFonts w:hint="cs"/>
          <w:rtl/>
        </w:rPr>
        <w:t>، ج 9، ص 175</w:t>
      </w:r>
      <w:r w:rsidR="008171EB">
        <w:rPr>
          <w:rFonts w:hint="cs"/>
          <w:b/>
          <w:bCs/>
          <w:sz w:val="26"/>
          <w:szCs w:val="26"/>
          <w:rtl/>
        </w:rPr>
        <w:t xml:space="preserve"> و 179</w:t>
      </w:r>
    </w:p>
  </w:footnote>
  <w:footnote w:id="2">
    <w:p w:rsidR="008171EB" w:rsidRPr="008171EB" w:rsidRDefault="008171EB" w:rsidP="008171EB">
      <w:pPr>
        <w:rPr>
          <w:rFonts w:hint="cs"/>
          <w:rtl/>
        </w:rPr>
      </w:pPr>
      <w:r>
        <w:rPr>
          <w:rStyle w:val="FootnoteReference"/>
        </w:rPr>
        <w:footnoteRef/>
      </w:r>
      <w:r>
        <w:rPr>
          <w:rFonts w:hint="cs"/>
          <w:rtl/>
        </w:rPr>
        <w:t xml:space="preserve">. </w:t>
      </w:r>
      <w:r w:rsidRPr="008171EB">
        <w:rPr>
          <w:rFonts w:hint="cs"/>
          <w:b/>
          <w:bCs/>
          <w:sz w:val="26"/>
          <w:szCs w:val="26"/>
          <w:rtl/>
        </w:rPr>
        <w:t>«ذهب الشافعي: إلى أنهم لا يرثون و لا يحجبون بحال إن كان للميت قرابة، فالمال له. و إن كان مولى كان له، و إن لم يكن مولى و لا قرابة فميراثه لبيت المال»</w:t>
      </w:r>
      <w:r>
        <w:rPr>
          <w:rFonts w:hint="cs"/>
          <w:rtl/>
        </w:rPr>
        <w:t xml:space="preserve"> </w:t>
      </w:r>
      <w:r w:rsidRPr="008171EB">
        <w:rPr>
          <w:rFonts w:hint="cs"/>
          <w:i/>
          <w:iCs/>
          <w:rtl/>
        </w:rPr>
        <w:t>الخلاف</w:t>
      </w:r>
      <w:r>
        <w:rPr>
          <w:rFonts w:hint="cs"/>
          <w:rtl/>
        </w:rPr>
        <w:t>، ج 4، ص 6</w:t>
      </w:r>
      <w:r>
        <w:rPr>
          <w:rtl/>
        </w:rPr>
        <w:t xml:space="preserve"> </w:t>
      </w:r>
    </w:p>
  </w:footnote>
  <w:footnote w:id="3">
    <w:p w:rsidR="000B3DB8" w:rsidRPr="002A50FA" w:rsidRDefault="000B3DB8" w:rsidP="002A50FA">
      <w:pPr>
        <w:rPr>
          <w:b/>
          <w:bCs/>
          <w:sz w:val="26"/>
          <w:szCs w:val="26"/>
          <w:rtl/>
        </w:rPr>
      </w:pPr>
      <w:r>
        <w:rPr>
          <w:rStyle w:val="FootnoteReference"/>
        </w:rPr>
        <w:footnoteRef/>
      </w:r>
      <w:r>
        <w:rPr>
          <w:rFonts w:hint="cs"/>
          <w:rtl/>
        </w:rPr>
        <w:t>.</w:t>
      </w:r>
      <w:r w:rsidR="002A50FA">
        <w:rPr>
          <w:rFonts w:hint="cs"/>
          <w:rtl/>
        </w:rPr>
        <w:t xml:space="preserve"> </w:t>
      </w:r>
      <w:r w:rsidR="002A50FA" w:rsidRPr="002A50FA">
        <w:rPr>
          <w:rFonts w:hint="cs"/>
          <w:b/>
          <w:bCs/>
          <w:sz w:val="26"/>
          <w:szCs w:val="26"/>
          <w:rtl/>
        </w:rPr>
        <w:t>«</w:t>
      </w:r>
      <w:r w:rsidR="002A50FA" w:rsidRPr="002A50FA">
        <w:rPr>
          <w:b/>
          <w:bCs/>
          <w:sz w:val="26"/>
          <w:szCs w:val="26"/>
          <w:rtl/>
        </w:rPr>
        <w:t>«فِي كِتابِ اللَّهِ» أي في حكم الله عن الزجاج و قيل في اللوح المحفوظ كما في قوله ما أَصابَ مِنْ مُصِيبَةٍ فِي الْأَرْضِ وَ لا فِي أَنْفُسِكُمْ إِلَّا فِي كِتابٍ مِنْ قَبْلِ أَنْ نَبْرَأَها و قيل في القرآن</w:t>
      </w:r>
      <w:r w:rsidR="002A50FA" w:rsidRPr="002A50FA">
        <w:rPr>
          <w:rFonts w:hint="cs"/>
          <w:b/>
          <w:bCs/>
          <w:sz w:val="26"/>
          <w:szCs w:val="26"/>
          <w:rtl/>
        </w:rPr>
        <w:t>»</w:t>
      </w:r>
      <w:r>
        <w:rPr>
          <w:rtl/>
        </w:rPr>
        <w:t xml:space="preserve"> </w:t>
      </w:r>
      <w:r w:rsidR="002A50FA" w:rsidRPr="002A50FA">
        <w:rPr>
          <w:rFonts w:hint="cs"/>
          <w:i/>
          <w:iCs/>
          <w:rtl/>
        </w:rPr>
        <w:t>مجمع البیان</w:t>
      </w:r>
      <w:r w:rsidR="002A50FA" w:rsidRPr="002A50FA">
        <w:rPr>
          <w:rFonts w:hint="cs"/>
          <w:rtl/>
        </w:rPr>
        <w:t>، ج 4، ص 865</w:t>
      </w:r>
    </w:p>
  </w:footnote>
  <w:footnote w:id="4">
    <w:p w:rsidR="000B3DB8" w:rsidRDefault="000B3DB8" w:rsidP="002E7C37">
      <w:r>
        <w:rPr>
          <w:rStyle w:val="FootnoteReference"/>
        </w:rPr>
        <w:footnoteRef/>
      </w:r>
      <w:r>
        <w:rPr>
          <w:rFonts w:hint="cs"/>
          <w:rtl/>
        </w:rPr>
        <w:t>.</w:t>
      </w:r>
      <w:r w:rsidR="002A50FA">
        <w:rPr>
          <w:rFonts w:hint="cs"/>
          <w:rtl/>
        </w:rPr>
        <w:t xml:space="preserve"> </w:t>
      </w:r>
      <w:r w:rsidR="002A50FA" w:rsidRPr="002A50FA">
        <w:rPr>
          <w:rFonts w:hint="cs"/>
          <w:b/>
          <w:bCs/>
          <w:sz w:val="26"/>
          <w:szCs w:val="26"/>
          <w:rtl/>
        </w:rPr>
        <w:t>«</w:t>
      </w:r>
      <w:r w:rsidR="002A50FA" w:rsidRPr="002A50FA">
        <w:rPr>
          <w:b/>
          <w:bCs/>
          <w:sz w:val="26"/>
          <w:szCs w:val="26"/>
          <w:rtl/>
        </w:rPr>
        <w:t>المسألة الثالثة: تمسك أصحاب أبي حنيفة رحمه اللَّه بهذه الآية، في توريث ذوي الأرحام، و أجاب أصحابنا عنه بأن قوله: وَ أُولُوا الْأَرْحامِ بَعْضُهُمْ أَوْلى‏ بِبَعْضٍ مجمل في الشي‏ء الذي حصلت فيه هذه الأولوية، فلما قال: فِي كِتابِ اللَّهِ كان معناه في الحكم الذي بينه اللَّه في كتابه، فصارت هذه الأولوية مقيدة بالأحكام التي بينها اللَّه في كتابه، و تلك الأحكام ليست إلا ميراث العصبات. فوجب أن يكون المراد من هذا المجمل هو ذلك فقط فلا يتعدى إلى توريث ذوي الأرحام.</w:t>
      </w:r>
      <w:r w:rsidR="002A50FA" w:rsidRPr="002A50FA">
        <w:rPr>
          <w:rFonts w:hint="cs"/>
          <w:b/>
          <w:bCs/>
          <w:sz w:val="26"/>
          <w:szCs w:val="26"/>
          <w:rtl/>
        </w:rPr>
        <w:t>»</w:t>
      </w:r>
      <w:r w:rsidR="002A50FA">
        <w:rPr>
          <w:rFonts w:hint="cs"/>
          <w:rtl/>
        </w:rPr>
        <w:t xml:space="preserve"> مفاتیح الغیب، ج</w:t>
      </w:r>
      <w:r>
        <w:rPr>
          <w:rtl/>
        </w:rPr>
        <w:t xml:space="preserve"> </w:t>
      </w:r>
      <w:r w:rsidR="002A50FA">
        <w:rPr>
          <w:rFonts w:hint="cs"/>
          <w:rtl/>
        </w:rPr>
        <w:t>15، ص 520</w:t>
      </w:r>
    </w:p>
  </w:footnote>
  <w:footnote w:id="5">
    <w:p w:rsidR="000B3DB8" w:rsidRDefault="000B3DB8" w:rsidP="00ED1EFA">
      <w:pPr>
        <w:rPr>
          <w:rtl/>
        </w:rPr>
      </w:pPr>
      <w:r>
        <w:rPr>
          <w:rStyle w:val="FootnoteReference"/>
        </w:rPr>
        <w:footnoteRef/>
      </w:r>
      <w:r>
        <w:rPr>
          <w:rFonts w:hint="cs"/>
          <w:rtl/>
        </w:rPr>
        <w:t>. سوال: ...</w:t>
      </w:r>
    </w:p>
    <w:p w:rsidR="000B3DB8" w:rsidRDefault="000B3DB8" w:rsidP="00ED1EFA">
      <w:pPr>
        <w:rPr>
          <w:rtl/>
        </w:rPr>
      </w:pPr>
      <w:r>
        <w:rPr>
          <w:rFonts w:hint="cs"/>
          <w:rtl/>
        </w:rPr>
        <w:t>پاسخ: این امر چه فایده</w:t>
      </w:r>
      <w:r>
        <w:rPr>
          <w:rtl/>
        </w:rPr>
        <w:softHyphen/>
      </w:r>
      <w:r>
        <w:rPr>
          <w:rFonts w:hint="cs"/>
          <w:rtl/>
        </w:rPr>
        <w:t>ای دارد؟ اینکه کتاب الله این مطلب را بگوید یا نگوید، چه خاصیتی دارد؟</w:t>
      </w:r>
      <w:r>
        <w:rPr>
          <w:rtl/>
        </w:rPr>
        <w:t xml:space="preserve"> </w:t>
      </w:r>
    </w:p>
  </w:footnote>
  <w:footnote w:id="6">
    <w:p w:rsidR="000B3DB8" w:rsidRDefault="000B3DB8" w:rsidP="003D42F8">
      <w:pPr>
        <w:rPr>
          <w:rtl/>
        </w:rPr>
      </w:pPr>
      <w:r>
        <w:rPr>
          <w:rStyle w:val="FootnoteReference"/>
        </w:rPr>
        <w:footnoteRef/>
      </w:r>
      <w:r>
        <w:rPr>
          <w:rFonts w:hint="cs"/>
          <w:rtl/>
        </w:rPr>
        <w:t>. سؤال: ...</w:t>
      </w:r>
    </w:p>
    <w:p w:rsidR="000B3DB8" w:rsidRDefault="000B3DB8" w:rsidP="003D42F8">
      <w:pPr>
        <w:rPr>
          <w:rtl/>
        </w:rPr>
      </w:pPr>
      <w:r>
        <w:rPr>
          <w:rFonts w:hint="cs"/>
          <w:rtl/>
        </w:rPr>
        <w:t>... پاسخ: به نظر می</w:t>
      </w:r>
      <w:r>
        <w:rPr>
          <w:rtl/>
        </w:rPr>
        <w:softHyphen/>
      </w:r>
      <w:r>
        <w:rPr>
          <w:rFonts w:hint="cs"/>
          <w:rtl/>
        </w:rPr>
        <w:t>رسد که قید «فی کتاب الله» تأکید بر این است که حکم اولیه بر اساس اقتضائات اصلی، این حکم است. به نظر می</w:t>
      </w:r>
      <w:r>
        <w:rPr>
          <w:rFonts w:hint="cs"/>
          <w:rtl/>
        </w:rPr>
        <w:softHyphen/>
        <w:t>رسد که حتی اگر این قید، «فی ما کتب الله» نیز معنا شود، باز هم «کتب» متضمن یک نوع ثبات و استحکام است؛ یعنی، می</w:t>
      </w:r>
      <w:r>
        <w:rPr>
          <w:rtl/>
        </w:rPr>
        <w:softHyphen/>
      </w:r>
      <w:r>
        <w:rPr>
          <w:rFonts w:hint="cs"/>
          <w:rtl/>
        </w:rPr>
        <w:t xml:space="preserve">خواهد بگوید: آن حکم، ثابت مستحکم است. </w:t>
      </w:r>
    </w:p>
    <w:p w:rsidR="000B3DB8" w:rsidRDefault="000B3DB8" w:rsidP="003D42F8">
      <w:pPr>
        <w:rPr>
          <w:rtl/>
        </w:rPr>
      </w:pPr>
      <w:r>
        <w:rPr>
          <w:rFonts w:hint="cs"/>
          <w:rtl/>
        </w:rPr>
        <w:t>سؤال: ...</w:t>
      </w:r>
    </w:p>
    <w:p w:rsidR="000B3DB8" w:rsidRDefault="000B3DB8" w:rsidP="003D42F8">
      <w:pPr>
        <w:rPr>
          <w:rtl/>
        </w:rPr>
      </w:pPr>
      <w:r>
        <w:rPr>
          <w:rFonts w:hint="cs"/>
          <w:rtl/>
        </w:rPr>
        <w:t>... پاسخ: در این قسمت، بحثی مطرح است که آیا زمانی که اخوّت ایمانی وجود داشته، مهاجر از برادر ایمانی</w:t>
      </w:r>
      <w:r>
        <w:rPr>
          <w:rtl/>
        </w:rPr>
        <w:softHyphen/>
      </w:r>
      <w:r>
        <w:rPr>
          <w:rFonts w:hint="cs"/>
          <w:rtl/>
        </w:rPr>
        <w:t>اش ارث می</w:t>
      </w:r>
      <w:r>
        <w:rPr>
          <w:rtl/>
        </w:rPr>
        <w:softHyphen/>
      </w:r>
      <w:r>
        <w:rPr>
          <w:rFonts w:hint="cs"/>
          <w:rtl/>
        </w:rPr>
        <w:t xml:space="preserve">برده است و ارث خوشاوند اصلا نبوده است؟ </w:t>
      </w:r>
    </w:p>
    <w:p w:rsidR="000B3DB8" w:rsidRDefault="000B3DB8" w:rsidP="003D42F8">
      <w:pPr>
        <w:rPr>
          <w:rtl/>
        </w:rPr>
      </w:pPr>
      <w:r>
        <w:rPr>
          <w:rFonts w:hint="cs"/>
          <w:rtl/>
        </w:rPr>
        <w:t>سؤال: ...</w:t>
      </w:r>
    </w:p>
    <w:p w:rsidR="000B3DB8" w:rsidRDefault="000B3DB8" w:rsidP="00C74C84">
      <w:pPr>
        <w:rPr>
          <w:rtl/>
        </w:rPr>
      </w:pPr>
      <w:r>
        <w:rPr>
          <w:rFonts w:hint="cs"/>
          <w:rtl/>
        </w:rPr>
        <w:t>... پاسخ: آنگونه که از بعضی نقل</w:t>
      </w:r>
      <w:r>
        <w:rPr>
          <w:rtl/>
        </w:rPr>
        <w:softHyphen/>
      </w:r>
      <w:r>
        <w:rPr>
          <w:rFonts w:hint="cs"/>
          <w:rtl/>
        </w:rPr>
        <w:t>های تاریخی استفاده می</w:t>
      </w:r>
      <w:r>
        <w:rPr>
          <w:rtl/>
        </w:rPr>
        <w:softHyphen/>
      </w:r>
      <w:r>
        <w:rPr>
          <w:rFonts w:hint="cs"/>
          <w:rtl/>
        </w:rPr>
        <w:t>شود، خویشاندی یک جهت بوده و باعث ارث</w:t>
      </w:r>
      <w:r>
        <w:rPr>
          <w:rtl/>
        </w:rPr>
        <w:softHyphen/>
      </w:r>
      <w:r>
        <w:rPr>
          <w:rFonts w:hint="cs"/>
          <w:rtl/>
        </w:rPr>
        <w:t>بری بوده است، لکن گاهی اوقات به جهاتی دیگران بر خویشاوندان مقدّم می</w:t>
      </w:r>
      <w:r>
        <w:rPr>
          <w:rtl/>
        </w:rPr>
        <w:softHyphen/>
      </w:r>
      <w:r>
        <w:rPr>
          <w:rFonts w:hint="cs"/>
          <w:rtl/>
        </w:rPr>
        <w:t>شده</w:t>
      </w:r>
      <w:r>
        <w:rPr>
          <w:rtl/>
        </w:rPr>
        <w:softHyphen/>
      </w:r>
      <w:r>
        <w:rPr>
          <w:rFonts w:hint="cs"/>
          <w:rtl/>
        </w:rPr>
        <w:t>اند. به طور مثال، با پیمان (ضمان جریره و یا پیمان نصرت یکدیگر) می</w:t>
      </w:r>
      <w:r>
        <w:rPr>
          <w:rtl/>
        </w:rPr>
        <w:softHyphen/>
      </w:r>
      <w:r>
        <w:rPr>
          <w:rFonts w:hint="cs"/>
          <w:rtl/>
        </w:rPr>
        <w:t>توانستند حق ارث را به نفر خاصی منتقل کنند. به نظر می</w:t>
      </w:r>
      <w:r>
        <w:rPr>
          <w:rFonts w:hint="cs"/>
          <w:rtl/>
        </w:rPr>
        <w:softHyphen/>
        <w:t>رسد بعد از پیغمبر ص ارث برادر و ... نیز به بحث ارث به هجرت اضافه شده است؛ یعنی ارث هجرت و این موارد بر ارث خویشاوندی مقدم بوده</w:t>
      </w:r>
      <w:r>
        <w:rPr>
          <w:rFonts w:hint="cs"/>
          <w:rtl/>
        </w:rPr>
        <w:softHyphen/>
        <w:t>اند و اگر این موارد نبودند، ارث خویشاوندی ملاک بوده است.</w:t>
      </w:r>
    </w:p>
    <w:p w:rsidR="000B3DB8" w:rsidRDefault="000B3DB8" w:rsidP="003D42F8">
      <w:pPr>
        <w:rPr>
          <w:rtl/>
        </w:rPr>
      </w:pPr>
      <w:r>
        <w:rPr>
          <w:rFonts w:hint="cs"/>
          <w:rtl/>
        </w:rPr>
        <w:t>سؤال: ...</w:t>
      </w:r>
    </w:p>
    <w:p w:rsidR="000B3DB8" w:rsidRDefault="000B3DB8" w:rsidP="003D42F8">
      <w:pPr>
        <w:rPr>
          <w:rtl/>
        </w:rPr>
      </w:pPr>
      <w:r>
        <w:rPr>
          <w:rFonts w:hint="cs"/>
          <w:rtl/>
        </w:rPr>
        <w:t>... پاسخ: [این مطلب نیز] می</w:t>
      </w:r>
      <w:r>
        <w:rPr>
          <w:rtl/>
        </w:rPr>
        <w:softHyphen/>
      </w:r>
      <w:r>
        <w:rPr>
          <w:rFonts w:hint="cs"/>
          <w:rtl/>
        </w:rPr>
        <w:t>تواند معنایی باشد. می</w:t>
      </w:r>
      <w:r>
        <w:rPr>
          <w:rtl/>
        </w:rPr>
        <w:softHyphen/>
      </w:r>
      <w:r>
        <w:rPr>
          <w:rFonts w:hint="cs"/>
          <w:rtl/>
        </w:rPr>
        <w:t>خواهد بگوید این حکمی است که دیگر نسخ نخواهد شد.</w:t>
      </w:r>
    </w:p>
    <w:p w:rsidR="000B3DB8" w:rsidRDefault="000B3DB8" w:rsidP="003D42F8">
      <w:pPr>
        <w:rPr>
          <w:rtl/>
        </w:rPr>
      </w:pPr>
      <w:r>
        <w:rPr>
          <w:rFonts w:hint="cs"/>
          <w:rtl/>
        </w:rPr>
        <w:t>سؤال: ...</w:t>
      </w:r>
    </w:p>
    <w:p w:rsidR="000B3DB8" w:rsidRDefault="000B3DB8" w:rsidP="00C74C84">
      <w:pPr>
        <w:rPr>
          <w:rtl/>
        </w:rPr>
      </w:pPr>
      <w:r>
        <w:rPr>
          <w:rFonts w:hint="cs"/>
          <w:rtl/>
        </w:rPr>
        <w:t>... پاسخ: از صدر آیه، نه ذیل آن. عده</w:t>
      </w:r>
      <w:r>
        <w:rPr>
          <w:rFonts w:hint="cs"/>
          <w:rtl/>
        </w:rPr>
        <w:softHyphen/>
        <w:t>ای آیه</w:t>
      </w:r>
      <w:r>
        <w:rPr>
          <w:rFonts w:hint="cs"/>
          <w:rtl/>
        </w:rPr>
        <w:softHyphen/>
        <w:t>ی 75 سوره</w:t>
      </w:r>
      <w:r>
        <w:rPr>
          <w:rFonts w:hint="cs"/>
          <w:rtl/>
        </w:rPr>
        <w:softHyphen/>
        <w:t>ی انفال و آیه</w:t>
      </w:r>
      <w:r>
        <w:rPr>
          <w:rFonts w:hint="cs"/>
          <w:rtl/>
        </w:rPr>
        <w:softHyphen/>
        <w:t>ی ششم سوره</w:t>
      </w:r>
      <w:r>
        <w:rPr>
          <w:rFonts w:hint="cs"/>
          <w:rtl/>
        </w:rPr>
        <w:softHyphen/>
        <w:t>ی احزاب را ناسخ آیه 72 انفال می</w:t>
      </w:r>
      <w:r>
        <w:rPr>
          <w:rtl/>
        </w:rPr>
        <w:softHyphen/>
      </w:r>
      <w:r>
        <w:rPr>
          <w:rFonts w:hint="cs"/>
          <w:rtl/>
        </w:rPr>
        <w:t xml:space="preserve">دانند.  </w:t>
      </w:r>
      <w:r>
        <w:rPr>
          <w:rtl/>
        </w:rPr>
        <w:t xml:space="preserve"> </w:t>
      </w:r>
    </w:p>
  </w:footnote>
  <w:footnote w:id="7">
    <w:p w:rsidR="000B3DB8" w:rsidRDefault="000B3DB8" w:rsidP="00560E02">
      <w:pPr>
        <w:rPr>
          <w:rtl/>
        </w:rPr>
      </w:pPr>
      <w:r>
        <w:rPr>
          <w:rStyle w:val="FootnoteReference"/>
        </w:rPr>
        <w:footnoteRef/>
      </w:r>
      <w:r>
        <w:rPr>
          <w:rFonts w:hint="cs"/>
          <w:rtl/>
        </w:rPr>
        <w:t>.</w:t>
      </w:r>
      <w:r w:rsidR="002A50FA">
        <w:rPr>
          <w:rFonts w:hint="cs"/>
          <w:rtl/>
        </w:rPr>
        <w:t xml:space="preserve"> </w:t>
      </w:r>
      <w:r w:rsidR="002A50FA">
        <w:rPr>
          <w:rFonts w:hint="cs"/>
          <w:rtl/>
        </w:rPr>
        <w:t>در ابتدای جلسه مستنداتی برای کلام وی ارائه شد.</w:t>
      </w:r>
      <w:r>
        <w:rPr>
          <w:rFonts w:hint="cs"/>
          <w:rtl/>
        </w:rPr>
        <w:t xml:space="preserve"> </w:t>
      </w:r>
      <w:r>
        <w:rPr>
          <w:rtl/>
        </w:rPr>
        <w:t xml:space="preserve"> </w:t>
      </w:r>
    </w:p>
  </w:footnote>
  <w:footnote w:id="8">
    <w:p w:rsidR="000B3DB8" w:rsidRDefault="000B3DB8" w:rsidP="00560E02">
      <w:pPr>
        <w:rPr>
          <w:rtl/>
        </w:rPr>
      </w:pPr>
      <w:r>
        <w:rPr>
          <w:rStyle w:val="FootnoteReference"/>
        </w:rPr>
        <w:footnoteRef/>
      </w:r>
      <w:r>
        <w:rPr>
          <w:rFonts w:hint="cs"/>
          <w:rtl/>
        </w:rPr>
        <w:t>. سؤال: ...</w:t>
      </w:r>
    </w:p>
    <w:p w:rsidR="000B3DB8" w:rsidRDefault="000B3DB8" w:rsidP="004F1014">
      <w:pPr>
        <w:rPr>
          <w:rtl/>
        </w:rPr>
      </w:pPr>
      <w:r>
        <w:rPr>
          <w:rFonts w:hint="cs"/>
          <w:rtl/>
        </w:rPr>
        <w:t>... پاسخ: قبلا گذشت که ناسخ را همراه منسوخ نمی</w:t>
      </w:r>
      <w:r>
        <w:rPr>
          <w:rtl/>
        </w:rPr>
        <w:softHyphen/>
      </w:r>
      <w:r>
        <w:rPr>
          <w:rFonts w:hint="cs"/>
          <w:rtl/>
        </w:rPr>
        <w:t>آورند. آیه می</w:t>
      </w:r>
      <w:r>
        <w:rPr>
          <w:rFonts w:hint="cs"/>
          <w:rtl/>
        </w:rPr>
        <w:softHyphen/>
        <w:t>گوید که اولوا الارحام همین الآن اولی ببعض هستند، نه اینکه سیکون اولی ببعض باشند.</w:t>
      </w:r>
      <w:r>
        <w:rPr>
          <w:rtl/>
        </w:rPr>
        <w:t xml:space="preserve"> </w:t>
      </w:r>
    </w:p>
  </w:footnote>
  <w:footnote w:id="9">
    <w:p w:rsidR="000B3DB8" w:rsidRDefault="000B3DB8" w:rsidP="00DD1060">
      <w:r>
        <w:rPr>
          <w:rStyle w:val="FootnoteReference"/>
        </w:rPr>
        <w:footnoteRef/>
      </w:r>
      <w:r>
        <w:rPr>
          <w:rFonts w:hint="cs"/>
          <w:rtl/>
        </w:rPr>
        <w:t xml:space="preserve">. </w:t>
      </w:r>
      <w:r w:rsidRPr="00DD1060">
        <w:rPr>
          <w:rFonts w:hint="cs"/>
          <w:i/>
          <w:iCs/>
          <w:rtl/>
        </w:rPr>
        <w:t>تهذیب الاحکام</w:t>
      </w:r>
      <w:r>
        <w:rPr>
          <w:rFonts w:hint="cs"/>
          <w:rtl/>
        </w:rPr>
        <w:t>، ج 9، ص 327</w:t>
      </w:r>
      <w:r>
        <w:rPr>
          <w:rtl/>
        </w:rPr>
        <w:t xml:space="preserve"> </w:t>
      </w:r>
    </w:p>
  </w:footnote>
  <w:footnote w:id="10">
    <w:p w:rsidR="000B3DB8" w:rsidRDefault="000B3DB8" w:rsidP="00DD1060">
      <w:r>
        <w:rPr>
          <w:rStyle w:val="FootnoteReference"/>
        </w:rPr>
        <w:footnoteRef/>
      </w:r>
      <w:r>
        <w:rPr>
          <w:rFonts w:hint="cs"/>
          <w:rtl/>
        </w:rPr>
        <w:t xml:space="preserve">. </w:t>
      </w:r>
      <w:r>
        <w:rPr>
          <w:rtl/>
        </w:rPr>
        <w:t xml:space="preserve"> </w:t>
      </w:r>
      <w:r w:rsidRPr="00DD1060">
        <w:rPr>
          <w:rFonts w:hint="cs"/>
          <w:i/>
          <w:iCs/>
          <w:rtl/>
        </w:rPr>
        <w:t>تهذیب الاحکام</w:t>
      </w:r>
      <w:r>
        <w:rPr>
          <w:rFonts w:hint="cs"/>
          <w:rtl/>
        </w:rPr>
        <w:t>، ج 9، ص 327 و ج 9، ص 396</w:t>
      </w:r>
    </w:p>
  </w:footnote>
  <w:footnote w:id="11">
    <w:p w:rsidR="002A0C4A" w:rsidRDefault="000B3DB8" w:rsidP="002A0C4A">
      <w:pPr>
        <w:rPr>
          <w:rFonts w:hint="cs"/>
          <w:rtl/>
        </w:rPr>
      </w:pPr>
      <w:r>
        <w:rPr>
          <w:rStyle w:val="FootnoteReference"/>
        </w:rPr>
        <w:footnoteRef/>
      </w:r>
      <w:r>
        <w:rPr>
          <w:rFonts w:hint="cs"/>
          <w:rtl/>
        </w:rPr>
        <w:t>.</w:t>
      </w:r>
      <w:r w:rsidR="002A0C4A">
        <w:rPr>
          <w:rFonts w:hint="cs"/>
          <w:rtl/>
        </w:rPr>
        <w:t xml:space="preserve"> </w:t>
      </w:r>
      <w:r w:rsidR="002A0C4A" w:rsidRPr="002A0C4A">
        <w:rPr>
          <w:rFonts w:hint="cs"/>
          <w:b/>
          <w:bCs/>
          <w:sz w:val="26"/>
          <w:szCs w:val="26"/>
          <w:rtl/>
        </w:rPr>
        <w:t>«</w:t>
      </w:r>
      <w:r w:rsidR="002A0C4A" w:rsidRPr="002A0C4A">
        <w:rPr>
          <w:rtl/>
        </w:rPr>
        <w:t xml:space="preserve"> </w:t>
      </w:r>
      <w:r w:rsidR="002A0C4A" w:rsidRPr="002A0C4A">
        <w:rPr>
          <w:b/>
          <w:bCs/>
          <w:sz w:val="26"/>
          <w:szCs w:val="26"/>
          <w:rtl/>
        </w:rPr>
        <w:t>612 - عبيد الله بن علي بن أبي شعبة الحلبي مولى بني تيم اللات بن ثعلبة أبو علي كوفي يتجر هو و أبوه و إخوته إلى حلب فغلب عليهم النسبة إلى حلب. و آ</w:t>
      </w:r>
      <w:r w:rsidR="002A0C4A">
        <w:rPr>
          <w:b/>
          <w:bCs/>
          <w:sz w:val="26"/>
          <w:szCs w:val="26"/>
          <w:rtl/>
        </w:rPr>
        <w:t>ل أبي شعبة بالكوفة بيت مذكور من</w:t>
      </w:r>
      <w:r w:rsidR="002A0C4A">
        <w:rPr>
          <w:rFonts w:hint="cs"/>
          <w:b/>
          <w:bCs/>
          <w:sz w:val="26"/>
          <w:szCs w:val="26"/>
          <w:rtl/>
        </w:rPr>
        <w:t xml:space="preserve"> </w:t>
      </w:r>
      <w:r w:rsidR="002A0C4A" w:rsidRPr="002A0C4A">
        <w:rPr>
          <w:b/>
          <w:bCs/>
          <w:sz w:val="26"/>
          <w:szCs w:val="26"/>
          <w:rtl/>
        </w:rPr>
        <w:t>أصحابنا و روى جدهم أبو شعبة عن الحسن و الحسين عليهما السلام و كانوا جميعهم ثقات مرجوعا إلى ما يقولون. و كان عبيد الله كبيرهم و وجههم.</w:t>
      </w:r>
      <w:r w:rsidR="002A0C4A" w:rsidRPr="002A0C4A">
        <w:rPr>
          <w:rFonts w:hint="cs"/>
          <w:b/>
          <w:bCs/>
          <w:sz w:val="26"/>
          <w:szCs w:val="26"/>
          <w:rtl/>
        </w:rPr>
        <w:t>»</w:t>
      </w:r>
      <w:r w:rsidR="002A0C4A">
        <w:rPr>
          <w:rFonts w:hint="cs"/>
          <w:rtl/>
        </w:rPr>
        <w:t xml:space="preserve"> </w:t>
      </w:r>
      <w:r w:rsidR="002A0C4A" w:rsidRPr="002A0C4A">
        <w:rPr>
          <w:rFonts w:hint="cs"/>
          <w:i/>
          <w:iCs/>
          <w:rtl/>
        </w:rPr>
        <w:t>رجال نجاشی</w:t>
      </w:r>
      <w:r w:rsidR="002A0C4A">
        <w:rPr>
          <w:rFonts w:hint="cs"/>
          <w:rtl/>
        </w:rPr>
        <w:t>، صص 230 و 231</w:t>
      </w:r>
    </w:p>
    <w:p w:rsidR="000B3DB8" w:rsidRPr="002A0C4A" w:rsidRDefault="002A0C4A" w:rsidP="002A0C4A">
      <w:pPr>
        <w:rPr>
          <w:rFonts w:hint="cs"/>
          <w:b/>
          <w:bCs/>
          <w:sz w:val="26"/>
          <w:szCs w:val="26"/>
          <w:rtl/>
        </w:rPr>
      </w:pPr>
      <w:r>
        <w:rPr>
          <w:rFonts w:hint="cs"/>
          <w:rtl/>
        </w:rPr>
        <w:t>[مقرر: با توجه به اینکه حجم روایات وی در کتب اربعه بسیار اندک است، به نظر می</w:t>
      </w:r>
      <w:r>
        <w:rPr>
          <w:rFonts w:hint="cs"/>
          <w:rtl/>
        </w:rPr>
        <w:softHyphen/>
        <w:t>رسد وی از مشاهیر حلبی</w:t>
      </w:r>
      <w:r>
        <w:rPr>
          <w:rFonts w:hint="cs"/>
          <w:rtl/>
        </w:rPr>
        <w:softHyphen/>
        <w:t>ها نبوده است. در نرم افزار درایۀ النور نیز وی از نظر توصیف، مجهول دانسته شده است.]</w:t>
      </w:r>
      <w:r w:rsidR="000B3DB8">
        <w:rPr>
          <w:rtl/>
        </w:rPr>
        <w:t xml:space="preserve"> </w:t>
      </w:r>
    </w:p>
  </w:footnote>
  <w:footnote w:id="12">
    <w:p w:rsidR="000B3DB8" w:rsidRPr="00CD33BF" w:rsidRDefault="000B3DB8" w:rsidP="00CD33BF">
      <w:pPr>
        <w:rPr>
          <w:rFonts w:ascii="Noor_Lotus" w:hAnsi="Noor_Lotus" w:cs="Noor_Lotus" w:hint="cs"/>
          <w:color w:val="000000"/>
          <w:sz w:val="38"/>
          <w:szCs w:val="38"/>
          <w:rtl/>
        </w:rPr>
      </w:pPr>
      <w:r>
        <w:rPr>
          <w:rStyle w:val="FootnoteReference"/>
        </w:rPr>
        <w:footnoteRef/>
      </w:r>
      <w:r>
        <w:rPr>
          <w:rFonts w:hint="cs"/>
          <w:rtl/>
        </w:rPr>
        <w:t>.</w:t>
      </w:r>
      <w:r w:rsidR="002A0C4A">
        <w:rPr>
          <w:rFonts w:hint="cs"/>
          <w:rtl/>
        </w:rPr>
        <w:t xml:space="preserve"> </w:t>
      </w:r>
      <w:r w:rsidR="00CD33BF" w:rsidRPr="00CD33BF">
        <w:rPr>
          <w:rFonts w:hint="cs"/>
          <w:b/>
          <w:bCs/>
          <w:sz w:val="26"/>
          <w:szCs w:val="26"/>
          <w:rtl/>
        </w:rPr>
        <w:t>«</w:t>
      </w:r>
      <w:r w:rsidR="002A0C4A" w:rsidRPr="00CD33BF">
        <w:rPr>
          <w:rFonts w:hint="cs"/>
          <w:b/>
          <w:bCs/>
          <w:sz w:val="26"/>
          <w:szCs w:val="26"/>
          <w:rtl/>
        </w:rPr>
        <w:t>و ما ذكرته في هذا الكتاب عن عل</w:t>
      </w:r>
      <w:r w:rsidR="00CD33BF" w:rsidRPr="00CD33BF">
        <w:rPr>
          <w:rFonts w:hint="cs"/>
          <w:b/>
          <w:bCs/>
          <w:sz w:val="26"/>
          <w:szCs w:val="26"/>
          <w:rtl/>
        </w:rPr>
        <w:t>ي بن الحسن فضال فقد اخبرني به احمد بن عبدون المعروف بابن الحاشر سماعا منه و اجازة عن علي بن محمد بن الزبير عن علي بن الحسن بن فضال ..»</w:t>
      </w:r>
      <w:r w:rsidR="00CD33BF">
        <w:rPr>
          <w:rFonts w:hint="cs"/>
          <w:rtl/>
        </w:rPr>
        <w:t xml:space="preserve"> </w:t>
      </w:r>
      <w:r w:rsidR="00CD33BF" w:rsidRPr="00CD33BF">
        <w:rPr>
          <w:rFonts w:hint="cs"/>
          <w:i/>
          <w:iCs/>
          <w:rtl/>
        </w:rPr>
        <w:t>تهذيب الأحكام</w:t>
      </w:r>
      <w:r w:rsidR="00CD33BF">
        <w:rPr>
          <w:rFonts w:hint="cs"/>
          <w:rtl/>
        </w:rPr>
        <w:t>، المشيخة، صص 55 و</w:t>
      </w:r>
      <w:r w:rsidR="00CD33BF" w:rsidRPr="00CD33BF">
        <w:rPr>
          <w:rFonts w:hint="cs"/>
          <w:rtl/>
        </w:rPr>
        <w:t xml:space="preserve"> 56‌</w:t>
      </w:r>
    </w:p>
  </w:footnote>
  <w:footnote w:id="13">
    <w:p w:rsidR="000B3DB8" w:rsidRPr="00CD33BF" w:rsidRDefault="000B3DB8" w:rsidP="00CD33BF">
      <w:pPr>
        <w:rPr>
          <w:b/>
          <w:bCs/>
          <w:sz w:val="26"/>
          <w:szCs w:val="26"/>
          <w:rtl/>
        </w:rPr>
      </w:pPr>
      <w:r>
        <w:rPr>
          <w:rStyle w:val="FootnoteReference"/>
        </w:rPr>
        <w:footnoteRef/>
      </w:r>
      <w:r>
        <w:rPr>
          <w:rFonts w:hint="cs"/>
          <w:rtl/>
        </w:rPr>
        <w:t>.</w:t>
      </w:r>
      <w:r w:rsidR="00CD33BF">
        <w:rPr>
          <w:rFonts w:hint="cs"/>
          <w:rtl/>
        </w:rPr>
        <w:t xml:space="preserve"> </w:t>
      </w:r>
      <w:r w:rsidR="00CD33BF" w:rsidRPr="00CD33BF">
        <w:rPr>
          <w:rFonts w:hint="cs"/>
          <w:b/>
          <w:bCs/>
          <w:sz w:val="26"/>
          <w:szCs w:val="26"/>
          <w:rtl/>
        </w:rPr>
        <w:t>«</w:t>
      </w:r>
      <w:r w:rsidR="00CD33BF" w:rsidRPr="00CD33BF">
        <w:rPr>
          <w:b/>
          <w:bCs/>
          <w:sz w:val="26"/>
          <w:szCs w:val="26"/>
          <w:rtl/>
        </w:rPr>
        <w:t>6179 - 22 - علي بن محمد بن الزبير القرشي الكوفي روى عن علي بن الحسن بن فضال جميع كتبه و روى أكثر الأصول روى عنه التلعكبري و أخبرنا عنه أحمد بن عبدون و مات ببغداذ (ببغداد) سنة ثمان و أربعين و ثلاثمائة و قد ناهز مائة سنة و دفن في مشهد أمير المؤمنين عليه السلام.</w:t>
      </w:r>
      <w:r w:rsidR="00CD33BF" w:rsidRPr="00CD33BF">
        <w:rPr>
          <w:rFonts w:hint="cs"/>
          <w:b/>
          <w:bCs/>
          <w:sz w:val="26"/>
          <w:szCs w:val="26"/>
          <w:rtl/>
        </w:rPr>
        <w:t>»</w:t>
      </w:r>
      <w:r>
        <w:rPr>
          <w:rFonts w:hint="cs"/>
          <w:rtl/>
        </w:rPr>
        <w:t xml:space="preserve"> </w:t>
      </w:r>
      <w:r w:rsidR="00CD33BF" w:rsidRPr="00CD33BF">
        <w:rPr>
          <w:rFonts w:hint="cs"/>
          <w:i/>
          <w:iCs/>
          <w:rtl/>
        </w:rPr>
        <w:t>رجال الطوسی</w:t>
      </w:r>
      <w:r w:rsidR="00CD33BF">
        <w:rPr>
          <w:rFonts w:hint="cs"/>
          <w:rtl/>
        </w:rPr>
        <w:t xml:space="preserve">، ص 430؛ </w:t>
      </w:r>
      <w:r w:rsidR="00CD33BF" w:rsidRPr="00CD33BF">
        <w:rPr>
          <w:rFonts w:hint="cs"/>
          <w:b/>
          <w:bCs/>
          <w:sz w:val="26"/>
          <w:szCs w:val="26"/>
          <w:rtl/>
        </w:rPr>
        <w:t>«</w:t>
      </w:r>
      <w:r w:rsidR="00CD33BF" w:rsidRPr="00CD33BF">
        <w:rPr>
          <w:b/>
          <w:bCs/>
          <w:sz w:val="26"/>
          <w:szCs w:val="26"/>
          <w:rtl/>
        </w:rPr>
        <w:t>قد يقال: إنه ثقة و يستدل على ذلك بوجهين: الأول أنه من مشايخ الإجازة و قد روى الشيخ عنه أك</w:t>
      </w:r>
      <w:r w:rsidR="00CD33BF">
        <w:rPr>
          <w:b/>
          <w:bCs/>
          <w:sz w:val="26"/>
          <w:szCs w:val="26"/>
          <w:rtl/>
        </w:rPr>
        <w:t>ثر الأصول بواسطة أحمد بن عبدون.</w:t>
      </w:r>
      <w:r w:rsidR="00CD33BF" w:rsidRPr="00CD33BF">
        <w:rPr>
          <w:rFonts w:hint="cs"/>
          <w:b/>
          <w:bCs/>
          <w:sz w:val="26"/>
          <w:szCs w:val="26"/>
          <w:rtl/>
        </w:rPr>
        <w:t>»</w:t>
      </w:r>
      <w:r w:rsidR="00CD33BF">
        <w:rPr>
          <w:rFonts w:hint="cs"/>
          <w:rtl/>
        </w:rPr>
        <w:t xml:space="preserve"> </w:t>
      </w:r>
      <w:r w:rsidR="00CD33BF" w:rsidRPr="00CD33BF">
        <w:rPr>
          <w:i/>
          <w:iCs/>
          <w:rtl/>
        </w:rPr>
        <w:t>معجم‏</w:t>
      </w:r>
      <w:r w:rsidR="00CD33BF">
        <w:rPr>
          <w:rFonts w:hint="cs"/>
          <w:i/>
          <w:iCs/>
          <w:rtl/>
        </w:rPr>
        <w:t xml:space="preserve"> </w:t>
      </w:r>
      <w:r w:rsidR="00CD33BF" w:rsidRPr="00CD33BF">
        <w:rPr>
          <w:i/>
          <w:iCs/>
          <w:rtl/>
        </w:rPr>
        <w:t>رجال</w:t>
      </w:r>
      <w:r w:rsidR="00CD33BF">
        <w:rPr>
          <w:rFonts w:hint="cs"/>
          <w:i/>
          <w:iCs/>
          <w:rtl/>
        </w:rPr>
        <w:t xml:space="preserve"> </w:t>
      </w:r>
      <w:r w:rsidR="00CD33BF" w:rsidRPr="00CD33BF">
        <w:rPr>
          <w:i/>
          <w:iCs/>
          <w:rtl/>
        </w:rPr>
        <w:t>‏الحديث</w:t>
      </w:r>
      <w:r w:rsidR="00CD33BF">
        <w:rPr>
          <w:rFonts w:hint="cs"/>
          <w:rtl/>
        </w:rPr>
        <w:t>،</w:t>
      </w:r>
      <w:r w:rsidR="00CD33BF">
        <w:rPr>
          <w:rtl/>
        </w:rPr>
        <w:t xml:space="preserve"> ج 12</w:t>
      </w:r>
      <w:r w:rsidR="00CD33BF">
        <w:rPr>
          <w:rFonts w:hint="cs"/>
          <w:rtl/>
        </w:rPr>
        <w:t>،</w:t>
      </w:r>
      <w:r w:rsidR="00CD33BF">
        <w:rPr>
          <w:rtl/>
        </w:rPr>
        <w:t xml:space="preserve"> ص </w:t>
      </w:r>
      <w:r w:rsidR="00CD33BF" w:rsidRPr="00CD33BF">
        <w:rPr>
          <w:rtl/>
        </w:rPr>
        <w:t xml:space="preserve">140 </w:t>
      </w:r>
      <w:r>
        <w:rPr>
          <w:rtl/>
        </w:rPr>
        <w:t xml:space="preserve"> </w:t>
      </w:r>
    </w:p>
  </w:footnote>
  <w:footnote w:id="14">
    <w:p w:rsidR="00990F74" w:rsidRDefault="00990F74" w:rsidP="00990F74">
      <w:pPr>
        <w:rPr>
          <w:rFonts w:hint="cs"/>
        </w:rPr>
      </w:pPr>
      <w:r>
        <w:rPr>
          <w:rStyle w:val="FootnoteReference"/>
        </w:rPr>
        <w:footnoteRef/>
      </w:r>
      <w:r>
        <w:rPr>
          <w:rFonts w:hint="cs"/>
          <w:rtl/>
        </w:rPr>
        <w:t xml:space="preserve">. </w:t>
      </w:r>
      <w:r>
        <w:rPr>
          <w:rFonts w:hint="cs"/>
          <w:rtl/>
        </w:rPr>
        <w:t>[منبع این مطلب پیدا نشد.]</w:t>
      </w:r>
      <w:r>
        <w:rPr>
          <w:rtl/>
        </w:rPr>
        <w:t xml:space="preserve"> </w:t>
      </w:r>
    </w:p>
  </w:footnote>
  <w:footnote w:id="15">
    <w:p w:rsidR="000B3DB8" w:rsidRDefault="000B3DB8" w:rsidP="00887304">
      <w:pPr>
        <w:rPr>
          <w:rtl/>
        </w:rPr>
      </w:pPr>
      <w:r>
        <w:rPr>
          <w:rStyle w:val="FootnoteReference"/>
        </w:rPr>
        <w:footnoteRef/>
      </w:r>
      <w:r>
        <w:rPr>
          <w:rFonts w:hint="cs"/>
          <w:rtl/>
        </w:rPr>
        <w:t>. سؤال: ...</w:t>
      </w:r>
    </w:p>
    <w:p w:rsidR="000B3DB8" w:rsidRDefault="000B3DB8" w:rsidP="00FA7106">
      <w:pPr>
        <w:rPr>
          <w:rtl/>
        </w:rPr>
      </w:pPr>
      <w:r>
        <w:rPr>
          <w:rFonts w:hint="cs"/>
          <w:rtl/>
        </w:rPr>
        <w:t>... پاسخ: با ضمیر جمع چه کنیم؟ ذوا، مذکّر است. احتمالا ذووا قرابۀ باشد؛ و له ذووا قرابۀ.</w:t>
      </w:r>
    </w:p>
  </w:footnote>
  <w:footnote w:id="16">
    <w:p w:rsidR="000B3DB8" w:rsidRPr="00157F9F" w:rsidRDefault="000B3DB8" w:rsidP="00157F9F">
      <w:pPr>
        <w:rPr>
          <w:b/>
          <w:bCs/>
          <w:sz w:val="26"/>
          <w:szCs w:val="26"/>
        </w:rPr>
      </w:pPr>
      <w:r>
        <w:rPr>
          <w:rStyle w:val="FootnoteReference"/>
        </w:rPr>
        <w:footnoteRef/>
      </w:r>
      <w:r>
        <w:rPr>
          <w:rFonts w:hint="cs"/>
          <w:rtl/>
        </w:rPr>
        <w:t>.</w:t>
      </w:r>
      <w:r w:rsidR="00157F9F">
        <w:rPr>
          <w:rtl/>
        </w:rPr>
        <w:t xml:space="preserve"> </w:t>
      </w:r>
      <w:r w:rsidR="00157F9F" w:rsidRPr="00157F9F">
        <w:rPr>
          <w:rFonts w:hint="cs"/>
          <w:b/>
          <w:bCs/>
          <w:sz w:val="26"/>
          <w:szCs w:val="26"/>
          <w:rtl/>
        </w:rPr>
        <w:t>«</w:t>
      </w:r>
      <w:r w:rsidR="00157F9F" w:rsidRPr="00157F9F">
        <w:rPr>
          <w:b/>
          <w:bCs/>
          <w:sz w:val="26"/>
          <w:szCs w:val="26"/>
          <w:rtl/>
        </w:rPr>
        <w:t>558 - عبد الله بن سنان بن طريف مولى بني هاشم يقال مولى بني أبي طالب و يقال مولى بني العباس. كان خازنا للمنصور و المهدي و الهادي و الرشيد كوفي ثقة من أصحابنا جليل لا يطعن عليه في شي‏ء</w:t>
      </w:r>
      <w:r w:rsidR="00157F9F" w:rsidRPr="00157F9F">
        <w:rPr>
          <w:rFonts w:hint="cs"/>
          <w:b/>
          <w:bCs/>
          <w:sz w:val="26"/>
          <w:szCs w:val="26"/>
          <w:rtl/>
        </w:rPr>
        <w:t>»</w:t>
      </w:r>
      <w:r w:rsidR="00157F9F">
        <w:rPr>
          <w:rFonts w:hint="cs"/>
          <w:rtl/>
        </w:rPr>
        <w:t xml:space="preserve"> </w:t>
      </w:r>
      <w:r w:rsidR="00157F9F" w:rsidRPr="00157F9F">
        <w:rPr>
          <w:rFonts w:hint="cs"/>
          <w:i/>
          <w:iCs/>
          <w:rtl/>
        </w:rPr>
        <w:t>رجال النجاشی</w:t>
      </w:r>
      <w:r w:rsidR="00157F9F">
        <w:rPr>
          <w:rFonts w:hint="cs"/>
          <w:rtl/>
        </w:rPr>
        <w:t>، ص 214</w:t>
      </w:r>
      <w:r>
        <w:rPr>
          <w:rtl/>
        </w:rPr>
        <w:t xml:space="preserve"> </w:t>
      </w:r>
    </w:p>
  </w:footnote>
  <w:footnote w:id="17">
    <w:p w:rsidR="000B3DB8" w:rsidRDefault="000B3DB8" w:rsidP="009E589D">
      <w:r>
        <w:rPr>
          <w:rStyle w:val="FootnoteReference"/>
        </w:rPr>
        <w:footnoteRef/>
      </w:r>
      <w:r>
        <w:rPr>
          <w:rFonts w:hint="cs"/>
          <w:rtl/>
        </w:rPr>
        <w:t xml:space="preserve">. </w:t>
      </w:r>
      <w:r w:rsidRPr="009E589D">
        <w:rPr>
          <w:rFonts w:hint="cs"/>
          <w:i/>
          <w:iCs/>
          <w:rtl/>
        </w:rPr>
        <w:t>تفسیر العیاشی</w:t>
      </w:r>
      <w:r>
        <w:rPr>
          <w:rFonts w:hint="cs"/>
          <w:rtl/>
        </w:rPr>
        <w:t>، ج 2، ص 71، حدیث 84</w:t>
      </w:r>
      <w:r>
        <w:rPr>
          <w:rtl/>
        </w:rPr>
        <w:t xml:space="preserve"> </w:t>
      </w:r>
    </w:p>
  </w:footnote>
  <w:footnote w:id="18">
    <w:p w:rsidR="000B3DB8" w:rsidRDefault="000B3DB8" w:rsidP="00CB00B3">
      <w:pPr>
        <w:rPr>
          <w:rtl/>
        </w:rPr>
      </w:pPr>
      <w:r>
        <w:rPr>
          <w:rStyle w:val="FootnoteReference"/>
        </w:rPr>
        <w:footnoteRef/>
      </w:r>
      <w:r>
        <w:rPr>
          <w:rFonts w:hint="cs"/>
          <w:rtl/>
        </w:rPr>
        <w:t>. همان، حدیث 85</w:t>
      </w:r>
      <w:r>
        <w:rPr>
          <w:rtl/>
        </w:rPr>
        <w:t xml:space="preserve"> </w:t>
      </w:r>
    </w:p>
  </w:footnote>
  <w:footnote w:id="19">
    <w:p w:rsidR="007F52D0" w:rsidRDefault="007F52D0" w:rsidP="007F52D0">
      <w:r>
        <w:rPr>
          <w:rStyle w:val="FootnoteReference"/>
        </w:rPr>
        <w:footnoteRef/>
      </w:r>
      <w:r>
        <w:rPr>
          <w:rFonts w:hint="cs"/>
          <w:rtl/>
        </w:rPr>
        <w:t>. همان، ص 72، حدیث 86</w:t>
      </w:r>
      <w:r>
        <w:rPr>
          <w:rtl/>
        </w:rPr>
        <w:t xml:space="preserve"> </w:t>
      </w:r>
    </w:p>
  </w:footnote>
  <w:footnote w:id="20">
    <w:p w:rsidR="008A3CB7" w:rsidRDefault="008A3CB7" w:rsidP="008A3CB7">
      <w:pPr>
        <w:rPr>
          <w:rtl/>
        </w:rPr>
      </w:pPr>
      <w:r>
        <w:rPr>
          <w:rStyle w:val="FootnoteReference"/>
        </w:rPr>
        <w:footnoteRef/>
      </w:r>
      <w:r>
        <w:rPr>
          <w:rFonts w:hint="cs"/>
          <w:rtl/>
        </w:rPr>
        <w:t xml:space="preserve">. </w:t>
      </w:r>
      <w:r>
        <w:rPr>
          <w:rFonts w:hint="cs"/>
          <w:rtl/>
        </w:rPr>
        <w:t>سوال: ...</w:t>
      </w:r>
    </w:p>
    <w:p w:rsidR="008A3CB7" w:rsidRDefault="008A3CB7" w:rsidP="008A3CB7">
      <w:pPr>
        <w:rPr>
          <w:rFonts w:hint="cs"/>
          <w:rtl/>
        </w:rPr>
      </w:pPr>
      <w:r>
        <w:rPr>
          <w:rFonts w:hint="cs"/>
          <w:rtl/>
        </w:rPr>
        <w:t>... پاسخ: خیر، اگر بگوییم این آیه در مقام بیان این مطلب است، اینگونه نیست که نسبت به مطلب دیگر ساکت باشد. حتی اگر آیه تنها در مقام بیان تشریع اصل حکم باشد و روایت خارجی نیز به عنوان قرینه برای تعیین نحوه</w:t>
      </w:r>
      <w:r>
        <w:rPr>
          <w:rFonts w:hint="cs"/>
          <w:rtl/>
        </w:rPr>
        <w:softHyphen/>
        <w:t>ی حکم وجود نداشته باشد، باز هم چیزی که ذاتا در حد اشعار هست به ضمیمه</w:t>
      </w:r>
      <w:r>
        <w:rPr>
          <w:rFonts w:hint="cs"/>
          <w:rtl/>
        </w:rPr>
        <w:softHyphen/>
        <w:t>ی اطلاق مقامی مجموع ادله، تبدیل به دلالت می</w:t>
      </w:r>
      <w:r>
        <w:rPr>
          <w:rtl/>
        </w:rPr>
        <w:softHyphen/>
      </w:r>
      <w:r>
        <w:rPr>
          <w:rFonts w:hint="cs"/>
          <w:rtl/>
        </w:rPr>
        <w:t>شود. در این آیه نیز خود آیه علاوه بر بیان اصل حکم، در مقام بیان نحوه</w:t>
      </w:r>
      <w:r>
        <w:rPr>
          <w:rtl/>
        </w:rPr>
        <w:softHyphen/>
      </w:r>
      <w:r>
        <w:rPr>
          <w:rFonts w:hint="cs"/>
          <w:rtl/>
        </w:rPr>
        <w:t>ی ارث بردن اولوا الارحام، یعنی طبقات بینی است، به این بیان که آن چیزی که باعث ارث</w:t>
      </w:r>
      <w:r>
        <w:rPr>
          <w:rtl/>
        </w:rPr>
        <w:softHyphen/>
      </w:r>
      <w:r>
        <w:rPr>
          <w:rFonts w:hint="cs"/>
          <w:rtl/>
        </w:rPr>
        <w:t>بری می</w:t>
      </w:r>
      <w:r>
        <w:rPr>
          <w:rFonts w:hint="cs"/>
          <w:rtl/>
        </w:rPr>
        <w:softHyphen/>
        <w:t>شود، خویشاوندی است.</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0B"/>
    <w:rsid w:val="00041EBA"/>
    <w:rsid w:val="000B3DB8"/>
    <w:rsid w:val="000E5174"/>
    <w:rsid w:val="00157F9F"/>
    <w:rsid w:val="001C7E85"/>
    <w:rsid w:val="00205C8A"/>
    <w:rsid w:val="00271198"/>
    <w:rsid w:val="002A0C4A"/>
    <w:rsid w:val="002A1CDD"/>
    <w:rsid w:val="002A50FA"/>
    <w:rsid w:val="002E7C37"/>
    <w:rsid w:val="00314441"/>
    <w:rsid w:val="003252B7"/>
    <w:rsid w:val="00377F54"/>
    <w:rsid w:val="003D42F8"/>
    <w:rsid w:val="00403302"/>
    <w:rsid w:val="0045776F"/>
    <w:rsid w:val="004B25F9"/>
    <w:rsid w:val="004D1C3B"/>
    <w:rsid w:val="004F1014"/>
    <w:rsid w:val="005029A3"/>
    <w:rsid w:val="00560E02"/>
    <w:rsid w:val="005A5A30"/>
    <w:rsid w:val="0063501A"/>
    <w:rsid w:val="00647571"/>
    <w:rsid w:val="006773CE"/>
    <w:rsid w:val="00703030"/>
    <w:rsid w:val="007069CB"/>
    <w:rsid w:val="007F52D0"/>
    <w:rsid w:val="008171EB"/>
    <w:rsid w:val="00887304"/>
    <w:rsid w:val="008A3CB7"/>
    <w:rsid w:val="009855DD"/>
    <w:rsid w:val="00990F74"/>
    <w:rsid w:val="009C4340"/>
    <w:rsid w:val="009E589D"/>
    <w:rsid w:val="009F5E07"/>
    <w:rsid w:val="00A25B9E"/>
    <w:rsid w:val="00AC534C"/>
    <w:rsid w:val="00AE2092"/>
    <w:rsid w:val="00AF26F8"/>
    <w:rsid w:val="00B71B4B"/>
    <w:rsid w:val="00BE1167"/>
    <w:rsid w:val="00C559C4"/>
    <w:rsid w:val="00C74C84"/>
    <w:rsid w:val="00C92A12"/>
    <w:rsid w:val="00CB00B3"/>
    <w:rsid w:val="00CB6F0A"/>
    <w:rsid w:val="00CC318C"/>
    <w:rsid w:val="00CD33BF"/>
    <w:rsid w:val="00CE565B"/>
    <w:rsid w:val="00D252A9"/>
    <w:rsid w:val="00D60E8E"/>
    <w:rsid w:val="00DD040B"/>
    <w:rsid w:val="00DD1060"/>
    <w:rsid w:val="00E1689F"/>
    <w:rsid w:val="00ED1EFA"/>
    <w:rsid w:val="00F02F67"/>
    <w:rsid w:val="00F80F40"/>
    <w:rsid w:val="00F9033E"/>
    <w:rsid w:val="00FA7106"/>
    <w:rsid w:val="00FB4E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4B"/>
    <w:pPr>
      <w:widowControl w:val="0"/>
      <w:bidi/>
      <w:spacing w:after="0" w:line="240" w:lineRule="auto"/>
      <w:jc w:val="both"/>
    </w:pPr>
    <w:rPr>
      <w:rFonts w:ascii="B Lotus" w:hAnsi="B Lotus" w:cs="B Badr"/>
      <w:sz w:val="28"/>
      <w:szCs w:val="28"/>
      <w:lang w:bidi="fa-IR"/>
    </w:rPr>
  </w:style>
  <w:style w:type="paragraph" w:styleId="Heading9">
    <w:name w:val="heading 9"/>
    <w:basedOn w:val="Normal"/>
    <w:next w:val="Normal"/>
    <w:link w:val="Heading9Char"/>
    <w:uiPriority w:val="9"/>
    <w:unhideWhenUsed/>
    <w:qFormat/>
    <w:rsid w:val="000B3DB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5E07"/>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029A3"/>
    <w:rPr>
      <w:sz w:val="20"/>
      <w:szCs w:val="20"/>
    </w:rPr>
  </w:style>
  <w:style w:type="character" w:customStyle="1" w:styleId="FootnoteTextChar">
    <w:name w:val="Footnote Text Char"/>
    <w:basedOn w:val="DefaultParagraphFont"/>
    <w:link w:val="FootnoteText"/>
    <w:uiPriority w:val="99"/>
    <w:semiHidden/>
    <w:rsid w:val="005029A3"/>
    <w:rPr>
      <w:rFonts w:ascii="B Lotus" w:hAnsi="B Lotus" w:cs="B Badr"/>
      <w:sz w:val="20"/>
      <w:szCs w:val="20"/>
      <w:lang w:bidi="fa-IR"/>
    </w:rPr>
  </w:style>
  <w:style w:type="character" w:styleId="FootnoteReference">
    <w:name w:val="footnote reference"/>
    <w:basedOn w:val="DefaultParagraphFont"/>
    <w:uiPriority w:val="99"/>
    <w:semiHidden/>
    <w:unhideWhenUsed/>
    <w:rsid w:val="005029A3"/>
    <w:rPr>
      <w:vertAlign w:val="superscript"/>
    </w:rPr>
  </w:style>
  <w:style w:type="character" w:customStyle="1" w:styleId="Heading9Char">
    <w:name w:val="Heading 9 Char"/>
    <w:basedOn w:val="DefaultParagraphFont"/>
    <w:link w:val="Heading9"/>
    <w:uiPriority w:val="9"/>
    <w:rsid w:val="000B3DB8"/>
    <w:rPr>
      <w:rFonts w:asciiTheme="majorHAnsi" w:eastAsiaTheme="majorEastAsia" w:hAnsiTheme="majorHAnsi" w:cstheme="majorBidi"/>
      <w:i/>
      <w:iCs/>
      <w:color w:val="404040" w:themeColor="text1" w:themeTint="BF"/>
      <w:sz w:val="20"/>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4B"/>
    <w:pPr>
      <w:widowControl w:val="0"/>
      <w:bidi/>
      <w:spacing w:after="0" w:line="240" w:lineRule="auto"/>
      <w:jc w:val="both"/>
    </w:pPr>
    <w:rPr>
      <w:rFonts w:ascii="B Lotus" w:hAnsi="B Lotus" w:cs="B Badr"/>
      <w:sz w:val="28"/>
      <w:szCs w:val="28"/>
      <w:lang w:bidi="fa-IR"/>
    </w:rPr>
  </w:style>
  <w:style w:type="paragraph" w:styleId="Heading9">
    <w:name w:val="heading 9"/>
    <w:basedOn w:val="Normal"/>
    <w:next w:val="Normal"/>
    <w:link w:val="Heading9Char"/>
    <w:uiPriority w:val="9"/>
    <w:unhideWhenUsed/>
    <w:qFormat/>
    <w:rsid w:val="000B3DB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5E07"/>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029A3"/>
    <w:rPr>
      <w:sz w:val="20"/>
      <w:szCs w:val="20"/>
    </w:rPr>
  </w:style>
  <w:style w:type="character" w:customStyle="1" w:styleId="FootnoteTextChar">
    <w:name w:val="Footnote Text Char"/>
    <w:basedOn w:val="DefaultParagraphFont"/>
    <w:link w:val="FootnoteText"/>
    <w:uiPriority w:val="99"/>
    <w:semiHidden/>
    <w:rsid w:val="005029A3"/>
    <w:rPr>
      <w:rFonts w:ascii="B Lotus" w:hAnsi="B Lotus" w:cs="B Badr"/>
      <w:sz w:val="20"/>
      <w:szCs w:val="20"/>
      <w:lang w:bidi="fa-IR"/>
    </w:rPr>
  </w:style>
  <w:style w:type="character" w:styleId="FootnoteReference">
    <w:name w:val="footnote reference"/>
    <w:basedOn w:val="DefaultParagraphFont"/>
    <w:uiPriority w:val="99"/>
    <w:semiHidden/>
    <w:unhideWhenUsed/>
    <w:rsid w:val="005029A3"/>
    <w:rPr>
      <w:vertAlign w:val="superscript"/>
    </w:rPr>
  </w:style>
  <w:style w:type="character" w:customStyle="1" w:styleId="Heading9Char">
    <w:name w:val="Heading 9 Char"/>
    <w:basedOn w:val="DefaultParagraphFont"/>
    <w:link w:val="Heading9"/>
    <w:uiPriority w:val="9"/>
    <w:rsid w:val="000B3DB8"/>
    <w:rPr>
      <w:rFonts w:asciiTheme="majorHAnsi" w:eastAsiaTheme="majorEastAsia" w:hAnsiTheme="majorHAnsi" w:cstheme="majorBidi"/>
      <w:i/>
      <w:iCs/>
      <w:color w:val="404040" w:themeColor="text1" w:themeTint="BF"/>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9379">
      <w:bodyDiv w:val="1"/>
      <w:marLeft w:val="0"/>
      <w:marRight w:val="0"/>
      <w:marTop w:val="0"/>
      <w:marBottom w:val="0"/>
      <w:divBdr>
        <w:top w:val="none" w:sz="0" w:space="0" w:color="auto"/>
        <w:left w:val="none" w:sz="0" w:space="0" w:color="auto"/>
        <w:bottom w:val="none" w:sz="0" w:space="0" w:color="auto"/>
        <w:right w:val="none" w:sz="0" w:space="0" w:color="auto"/>
      </w:divBdr>
    </w:div>
    <w:div w:id="127013550">
      <w:bodyDiv w:val="1"/>
      <w:marLeft w:val="0"/>
      <w:marRight w:val="0"/>
      <w:marTop w:val="0"/>
      <w:marBottom w:val="0"/>
      <w:divBdr>
        <w:top w:val="none" w:sz="0" w:space="0" w:color="auto"/>
        <w:left w:val="none" w:sz="0" w:space="0" w:color="auto"/>
        <w:bottom w:val="none" w:sz="0" w:space="0" w:color="auto"/>
        <w:right w:val="none" w:sz="0" w:space="0" w:color="auto"/>
      </w:divBdr>
    </w:div>
    <w:div w:id="152255825">
      <w:bodyDiv w:val="1"/>
      <w:marLeft w:val="0"/>
      <w:marRight w:val="0"/>
      <w:marTop w:val="0"/>
      <w:marBottom w:val="0"/>
      <w:divBdr>
        <w:top w:val="none" w:sz="0" w:space="0" w:color="auto"/>
        <w:left w:val="none" w:sz="0" w:space="0" w:color="auto"/>
        <w:bottom w:val="none" w:sz="0" w:space="0" w:color="auto"/>
        <w:right w:val="none" w:sz="0" w:space="0" w:color="auto"/>
      </w:divBdr>
    </w:div>
    <w:div w:id="353306080">
      <w:bodyDiv w:val="1"/>
      <w:marLeft w:val="0"/>
      <w:marRight w:val="0"/>
      <w:marTop w:val="0"/>
      <w:marBottom w:val="0"/>
      <w:divBdr>
        <w:top w:val="none" w:sz="0" w:space="0" w:color="auto"/>
        <w:left w:val="none" w:sz="0" w:space="0" w:color="auto"/>
        <w:bottom w:val="none" w:sz="0" w:space="0" w:color="auto"/>
        <w:right w:val="none" w:sz="0" w:space="0" w:color="auto"/>
      </w:divBdr>
    </w:div>
    <w:div w:id="1095245262">
      <w:bodyDiv w:val="1"/>
      <w:marLeft w:val="0"/>
      <w:marRight w:val="0"/>
      <w:marTop w:val="0"/>
      <w:marBottom w:val="0"/>
      <w:divBdr>
        <w:top w:val="none" w:sz="0" w:space="0" w:color="auto"/>
        <w:left w:val="none" w:sz="0" w:space="0" w:color="auto"/>
        <w:bottom w:val="none" w:sz="0" w:space="0" w:color="auto"/>
        <w:right w:val="none" w:sz="0" w:space="0" w:color="auto"/>
      </w:divBdr>
    </w:div>
    <w:div w:id="1235312128">
      <w:bodyDiv w:val="1"/>
      <w:marLeft w:val="0"/>
      <w:marRight w:val="0"/>
      <w:marTop w:val="0"/>
      <w:marBottom w:val="0"/>
      <w:divBdr>
        <w:top w:val="none" w:sz="0" w:space="0" w:color="auto"/>
        <w:left w:val="none" w:sz="0" w:space="0" w:color="auto"/>
        <w:bottom w:val="none" w:sz="0" w:space="0" w:color="auto"/>
        <w:right w:val="none" w:sz="0" w:space="0" w:color="auto"/>
      </w:divBdr>
    </w:div>
    <w:div w:id="1361275958">
      <w:bodyDiv w:val="1"/>
      <w:marLeft w:val="0"/>
      <w:marRight w:val="0"/>
      <w:marTop w:val="0"/>
      <w:marBottom w:val="0"/>
      <w:divBdr>
        <w:top w:val="none" w:sz="0" w:space="0" w:color="auto"/>
        <w:left w:val="none" w:sz="0" w:space="0" w:color="auto"/>
        <w:bottom w:val="none" w:sz="0" w:space="0" w:color="auto"/>
        <w:right w:val="none" w:sz="0" w:space="0" w:color="auto"/>
      </w:divBdr>
    </w:div>
    <w:div w:id="1367948370">
      <w:bodyDiv w:val="1"/>
      <w:marLeft w:val="0"/>
      <w:marRight w:val="0"/>
      <w:marTop w:val="0"/>
      <w:marBottom w:val="0"/>
      <w:divBdr>
        <w:top w:val="none" w:sz="0" w:space="0" w:color="auto"/>
        <w:left w:val="none" w:sz="0" w:space="0" w:color="auto"/>
        <w:bottom w:val="none" w:sz="0" w:space="0" w:color="auto"/>
        <w:right w:val="none" w:sz="0" w:space="0" w:color="auto"/>
      </w:divBdr>
    </w:div>
    <w:div w:id="1371538549">
      <w:bodyDiv w:val="1"/>
      <w:marLeft w:val="0"/>
      <w:marRight w:val="0"/>
      <w:marTop w:val="0"/>
      <w:marBottom w:val="0"/>
      <w:divBdr>
        <w:top w:val="none" w:sz="0" w:space="0" w:color="auto"/>
        <w:left w:val="none" w:sz="0" w:space="0" w:color="auto"/>
        <w:bottom w:val="none" w:sz="0" w:space="0" w:color="auto"/>
        <w:right w:val="none" w:sz="0" w:space="0" w:color="auto"/>
      </w:divBdr>
    </w:div>
    <w:div w:id="1387755255">
      <w:bodyDiv w:val="1"/>
      <w:marLeft w:val="0"/>
      <w:marRight w:val="0"/>
      <w:marTop w:val="0"/>
      <w:marBottom w:val="0"/>
      <w:divBdr>
        <w:top w:val="none" w:sz="0" w:space="0" w:color="auto"/>
        <w:left w:val="none" w:sz="0" w:space="0" w:color="auto"/>
        <w:bottom w:val="none" w:sz="0" w:space="0" w:color="auto"/>
        <w:right w:val="none" w:sz="0" w:space="0" w:color="auto"/>
      </w:divBdr>
    </w:div>
    <w:div w:id="1424032477">
      <w:bodyDiv w:val="1"/>
      <w:marLeft w:val="0"/>
      <w:marRight w:val="0"/>
      <w:marTop w:val="0"/>
      <w:marBottom w:val="0"/>
      <w:divBdr>
        <w:top w:val="none" w:sz="0" w:space="0" w:color="auto"/>
        <w:left w:val="none" w:sz="0" w:space="0" w:color="auto"/>
        <w:bottom w:val="none" w:sz="0" w:space="0" w:color="auto"/>
        <w:right w:val="none" w:sz="0" w:space="0" w:color="auto"/>
      </w:divBdr>
    </w:div>
    <w:div w:id="1471558386">
      <w:bodyDiv w:val="1"/>
      <w:marLeft w:val="0"/>
      <w:marRight w:val="0"/>
      <w:marTop w:val="0"/>
      <w:marBottom w:val="0"/>
      <w:divBdr>
        <w:top w:val="none" w:sz="0" w:space="0" w:color="auto"/>
        <w:left w:val="none" w:sz="0" w:space="0" w:color="auto"/>
        <w:bottom w:val="none" w:sz="0" w:space="0" w:color="auto"/>
        <w:right w:val="none" w:sz="0" w:space="0" w:color="auto"/>
      </w:divBdr>
    </w:div>
    <w:div w:id="1583443917">
      <w:bodyDiv w:val="1"/>
      <w:marLeft w:val="0"/>
      <w:marRight w:val="0"/>
      <w:marTop w:val="0"/>
      <w:marBottom w:val="0"/>
      <w:divBdr>
        <w:top w:val="none" w:sz="0" w:space="0" w:color="auto"/>
        <w:left w:val="none" w:sz="0" w:space="0" w:color="auto"/>
        <w:bottom w:val="none" w:sz="0" w:space="0" w:color="auto"/>
        <w:right w:val="none" w:sz="0" w:space="0" w:color="auto"/>
      </w:divBdr>
    </w:div>
    <w:div w:id="1674064528">
      <w:bodyDiv w:val="1"/>
      <w:marLeft w:val="0"/>
      <w:marRight w:val="0"/>
      <w:marTop w:val="0"/>
      <w:marBottom w:val="0"/>
      <w:divBdr>
        <w:top w:val="none" w:sz="0" w:space="0" w:color="auto"/>
        <w:left w:val="none" w:sz="0" w:space="0" w:color="auto"/>
        <w:bottom w:val="none" w:sz="0" w:space="0" w:color="auto"/>
        <w:right w:val="none" w:sz="0" w:space="0" w:color="auto"/>
      </w:divBdr>
    </w:div>
    <w:div w:id="1678189769">
      <w:bodyDiv w:val="1"/>
      <w:marLeft w:val="0"/>
      <w:marRight w:val="0"/>
      <w:marTop w:val="0"/>
      <w:marBottom w:val="0"/>
      <w:divBdr>
        <w:top w:val="none" w:sz="0" w:space="0" w:color="auto"/>
        <w:left w:val="none" w:sz="0" w:space="0" w:color="auto"/>
        <w:bottom w:val="none" w:sz="0" w:space="0" w:color="auto"/>
        <w:right w:val="none" w:sz="0" w:space="0" w:color="auto"/>
      </w:divBdr>
    </w:div>
    <w:div w:id="1848052390">
      <w:bodyDiv w:val="1"/>
      <w:marLeft w:val="0"/>
      <w:marRight w:val="0"/>
      <w:marTop w:val="0"/>
      <w:marBottom w:val="0"/>
      <w:divBdr>
        <w:top w:val="none" w:sz="0" w:space="0" w:color="auto"/>
        <w:left w:val="none" w:sz="0" w:space="0" w:color="auto"/>
        <w:bottom w:val="none" w:sz="0" w:space="0" w:color="auto"/>
        <w:right w:val="none" w:sz="0" w:space="0" w:color="auto"/>
      </w:divBdr>
    </w:div>
    <w:div w:id="1883856732">
      <w:bodyDiv w:val="1"/>
      <w:marLeft w:val="0"/>
      <w:marRight w:val="0"/>
      <w:marTop w:val="0"/>
      <w:marBottom w:val="0"/>
      <w:divBdr>
        <w:top w:val="none" w:sz="0" w:space="0" w:color="auto"/>
        <w:left w:val="none" w:sz="0" w:space="0" w:color="auto"/>
        <w:bottom w:val="none" w:sz="0" w:space="0" w:color="auto"/>
        <w:right w:val="none" w:sz="0" w:space="0" w:color="auto"/>
      </w:divBdr>
    </w:div>
    <w:div w:id="1884126110">
      <w:bodyDiv w:val="1"/>
      <w:marLeft w:val="0"/>
      <w:marRight w:val="0"/>
      <w:marTop w:val="0"/>
      <w:marBottom w:val="0"/>
      <w:divBdr>
        <w:top w:val="none" w:sz="0" w:space="0" w:color="auto"/>
        <w:left w:val="none" w:sz="0" w:space="0" w:color="auto"/>
        <w:bottom w:val="none" w:sz="0" w:space="0" w:color="auto"/>
        <w:right w:val="none" w:sz="0" w:space="0" w:color="auto"/>
      </w:divBdr>
    </w:div>
    <w:div w:id="1913394323">
      <w:bodyDiv w:val="1"/>
      <w:marLeft w:val="0"/>
      <w:marRight w:val="0"/>
      <w:marTop w:val="0"/>
      <w:marBottom w:val="0"/>
      <w:divBdr>
        <w:top w:val="none" w:sz="0" w:space="0" w:color="auto"/>
        <w:left w:val="none" w:sz="0" w:space="0" w:color="auto"/>
        <w:bottom w:val="none" w:sz="0" w:space="0" w:color="auto"/>
        <w:right w:val="none" w:sz="0" w:space="0" w:color="auto"/>
      </w:divBdr>
    </w:div>
    <w:div w:id="1921057446">
      <w:bodyDiv w:val="1"/>
      <w:marLeft w:val="0"/>
      <w:marRight w:val="0"/>
      <w:marTop w:val="0"/>
      <w:marBottom w:val="0"/>
      <w:divBdr>
        <w:top w:val="none" w:sz="0" w:space="0" w:color="auto"/>
        <w:left w:val="none" w:sz="0" w:space="0" w:color="auto"/>
        <w:bottom w:val="none" w:sz="0" w:space="0" w:color="auto"/>
        <w:right w:val="none" w:sz="0" w:space="0" w:color="auto"/>
      </w:divBdr>
    </w:div>
    <w:div w:id="19938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D69B-FFDA-414E-AA84-A77F3A14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21</cp:revision>
  <dcterms:created xsi:type="dcterms:W3CDTF">2017-03-02T08:48:00Z</dcterms:created>
  <dcterms:modified xsi:type="dcterms:W3CDTF">2017-07-14T12:14:00Z</dcterms:modified>
</cp:coreProperties>
</file>